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80" w:rsidRPr="009F22C1" w:rsidRDefault="002A5450" w:rsidP="009F22C1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9F22C1">
        <w:rPr>
          <w:rFonts w:ascii="仿宋" w:eastAsia="仿宋" w:hAnsi="仿宋" w:hint="eastAsia"/>
          <w:b/>
          <w:sz w:val="32"/>
          <w:szCs w:val="32"/>
        </w:rPr>
        <w:t>关于申报河南省社科联2022年度调研课题的通知</w:t>
      </w:r>
    </w:p>
    <w:p w:rsidR="002A5450" w:rsidRPr="009F22C1" w:rsidRDefault="002A5450" w:rsidP="009F22C1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各系、部及行政相关单位：</w:t>
      </w:r>
    </w:p>
    <w:p w:rsidR="002A5450" w:rsidRPr="009F22C1" w:rsidRDefault="002A5450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根据《关于组织申报河南省社科联2022年度调研课题的通知》（豫社科联字[2022]3号）文件精神，现将申报的具体事项通知如下：</w:t>
      </w:r>
    </w:p>
    <w:p w:rsidR="002A5450" w:rsidRPr="008364F0" w:rsidRDefault="002A5450" w:rsidP="008364F0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364F0">
        <w:rPr>
          <w:rFonts w:ascii="仿宋" w:eastAsia="仿宋" w:hAnsi="仿宋" w:hint="eastAsia"/>
          <w:b/>
          <w:sz w:val="30"/>
          <w:szCs w:val="30"/>
        </w:rPr>
        <w:t>一、2022年度调研课题申报要求</w:t>
      </w:r>
    </w:p>
    <w:p w:rsidR="002A5450" w:rsidRPr="009F22C1" w:rsidRDefault="002A5450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1</w:t>
      </w:r>
      <w:r w:rsidR="009F22C1">
        <w:rPr>
          <w:rFonts w:ascii="仿宋" w:eastAsia="仿宋" w:hAnsi="仿宋" w:hint="eastAsia"/>
          <w:sz w:val="30"/>
          <w:szCs w:val="30"/>
        </w:rPr>
        <w:t>.</w:t>
      </w:r>
      <w:r w:rsidRPr="009F22C1">
        <w:rPr>
          <w:rFonts w:ascii="仿宋" w:eastAsia="仿宋" w:hAnsi="仿宋" w:hint="eastAsia"/>
          <w:sz w:val="30"/>
          <w:szCs w:val="30"/>
        </w:rPr>
        <w:t>请各系、部认真阅读《河南省社科联2022年度调研课题指南》</w:t>
      </w:r>
      <w:r w:rsidR="009F22C1" w:rsidRPr="009F22C1">
        <w:rPr>
          <w:rFonts w:ascii="仿宋" w:eastAsia="仿宋" w:hAnsi="仿宋" w:hint="eastAsia"/>
          <w:sz w:val="30"/>
          <w:szCs w:val="30"/>
        </w:rPr>
        <w:t>（见附件）</w:t>
      </w:r>
      <w:r w:rsidRPr="009F22C1">
        <w:rPr>
          <w:rFonts w:ascii="仿宋" w:eastAsia="仿宋" w:hAnsi="仿宋" w:hint="eastAsia"/>
          <w:sz w:val="30"/>
          <w:szCs w:val="30"/>
        </w:rPr>
        <w:t>的内容和要求，加强对项目申报工作的组织和指导。</w:t>
      </w:r>
    </w:p>
    <w:p w:rsidR="002A5450" w:rsidRPr="009F22C1" w:rsidRDefault="002A5450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2</w:t>
      </w:r>
      <w:r w:rsidR="009F22C1">
        <w:rPr>
          <w:rFonts w:ascii="仿宋" w:eastAsia="仿宋" w:hAnsi="仿宋" w:hint="eastAsia"/>
          <w:sz w:val="30"/>
          <w:szCs w:val="30"/>
        </w:rPr>
        <w:t>.</w:t>
      </w:r>
      <w:r w:rsidRPr="009F22C1">
        <w:rPr>
          <w:rFonts w:ascii="仿宋" w:eastAsia="仿宋" w:hAnsi="仿宋" w:hint="eastAsia"/>
          <w:sz w:val="30"/>
          <w:szCs w:val="30"/>
        </w:rPr>
        <w:t>申报课题获准立项后，课题主持人、参与人不得更换。主持人应该按照《立项通知书》的要求，在规定时间内完成课题调研与报告撰写任务。</w:t>
      </w:r>
    </w:p>
    <w:p w:rsidR="000E22F9" w:rsidRPr="009F22C1" w:rsidRDefault="006F0630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3</w:t>
      </w:r>
      <w:r w:rsidR="009F22C1">
        <w:rPr>
          <w:rFonts w:ascii="仿宋" w:eastAsia="仿宋" w:hAnsi="仿宋" w:hint="eastAsia"/>
          <w:sz w:val="30"/>
          <w:szCs w:val="30"/>
        </w:rPr>
        <w:t>.</w:t>
      </w:r>
      <w:r w:rsidRPr="009F22C1">
        <w:rPr>
          <w:rFonts w:ascii="仿宋" w:eastAsia="仿宋" w:hAnsi="仿宋" w:hint="eastAsia"/>
          <w:sz w:val="30"/>
          <w:szCs w:val="30"/>
        </w:rPr>
        <w:t>请申报教师务必在2022年4月6日之前完成课题申报表</w:t>
      </w:r>
      <w:r w:rsidR="009F22C1" w:rsidRPr="009F22C1">
        <w:rPr>
          <w:rFonts w:ascii="仿宋" w:eastAsia="仿宋" w:hAnsi="仿宋" w:hint="eastAsia"/>
          <w:sz w:val="30"/>
          <w:szCs w:val="30"/>
        </w:rPr>
        <w:t>（见附件）</w:t>
      </w:r>
      <w:r w:rsidRPr="009F22C1">
        <w:rPr>
          <w:rFonts w:ascii="仿宋" w:eastAsia="仿宋" w:hAnsi="仿宋" w:hint="eastAsia"/>
          <w:sz w:val="30"/>
          <w:szCs w:val="30"/>
        </w:rPr>
        <w:t>的撰写工作，</w:t>
      </w:r>
      <w:r w:rsidRPr="002A7B6A">
        <w:rPr>
          <w:rFonts w:ascii="仿宋" w:eastAsia="仿宋" w:hAnsi="仿宋" w:hint="eastAsia"/>
          <w:sz w:val="30"/>
          <w:szCs w:val="30"/>
        </w:rPr>
        <w:t>并将申报表电子版发送至zzsqyzkyc@126.com</w:t>
      </w:r>
      <w:r w:rsidRPr="009F22C1">
        <w:rPr>
          <w:rFonts w:ascii="仿宋" w:eastAsia="仿宋" w:hAnsi="仿宋" w:hint="eastAsia"/>
          <w:sz w:val="30"/>
          <w:szCs w:val="30"/>
        </w:rPr>
        <w:t>。4月6日之后，申报教师需全力进行系统申报。</w:t>
      </w:r>
    </w:p>
    <w:p w:rsidR="002A5450" w:rsidRPr="009F22C1" w:rsidRDefault="000E22F9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4</w:t>
      </w:r>
      <w:r w:rsidR="009F22C1">
        <w:rPr>
          <w:rFonts w:ascii="仿宋" w:eastAsia="仿宋" w:hAnsi="仿宋" w:hint="eastAsia"/>
          <w:sz w:val="30"/>
          <w:szCs w:val="30"/>
        </w:rPr>
        <w:t>.</w:t>
      </w:r>
      <w:r w:rsidR="006F0630" w:rsidRPr="009F22C1">
        <w:rPr>
          <w:rFonts w:ascii="仿宋" w:eastAsia="仿宋" w:hAnsi="仿宋" w:hint="eastAsia"/>
          <w:sz w:val="30"/>
          <w:szCs w:val="30"/>
        </w:rPr>
        <w:t>与往年最大的区别是：</w:t>
      </w:r>
      <w:r w:rsidR="002A5450" w:rsidRPr="009F22C1">
        <w:rPr>
          <w:rFonts w:ascii="仿宋" w:eastAsia="仿宋" w:hAnsi="仿宋" w:hint="eastAsia"/>
          <w:sz w:val="30"/>
          <w:szCs w:val="30"/>
        </w:rPr>
        <w:t>2022年度省社科联调研课题</w:t>
      </w:r>
      <w:r w:rsidR="009F22C1" w:rsidRPr="009F22C1">
        <w:rPr>
          <w:rFonts w:ascii="仿宋" w:eastAsia="仿宋" w:hAnsi="仿宋" w:hint="eastAsia"/>
          <w:sz w:val="30"/>
          <w:szCs w:val="30"/>
        </w:rPr>
        <w:t>立项</w:t>
      </w:r>
      <w:r w:rsidR="002A5450" w:rsidRPr="009F22C1">
        <w:rPr>
          <w:rFonts w:ascii="仿宋" w:eastAsia="仿宋" w:hAnsi="仿宋" w:hint="eastAsia"/>
          <w:sz w:val="30"/>
          <w:szCs w:val="30"/>
        </w:rPr>
        <w:t>实行网络申报</w:t>
      </w:r>
      <w:r w:rsidR="006F0630" w:rsidRPr="009F22C1">
        <w:rPr>
          <w:rFonts w:ascii="仿宋" w:eastAsia="仿宋" w:hAnsi="仿宋" w:hint="eastAsia"/>
          <w:sz w:val="30"/>
          <w:szCs w:val="30"/>
        </w:rPr>
        <w:t>。申报教师需登录河南省社科联调研课题管理系统（http：//www.hnskl.org），通过申报系统上传申请书。项目申报系统于2022年4月6日8时-4月1</w:t>
      </w:r>
      <w:r w:rsidR="009F22C1" w:rsidRPr="009F22C1">
        <w:rPr>
          <w:rFonts w:ascii="仿宋" w:eastAsia="仿宋" w:hAnsi="仿宋" w:hint="eastAsia"/>
          <w:sz w:val="30"/>
          <w:szCs w:val="30"/>
        </w:rPr>
        <w:t>4</w:t>
      </w:r>
      <w:r w:rsidR="006F0630" w:rsidRPr="009F22C1">
        <w:rPr>
          <w:rFonts w:ascii="仿宋" w:eastAsia="仿宋" w:hAnsi="仿宋" w:hint="eastAsia"/>
          <w:sz w:val="30"/>
          <w:szCs w:val="30"/>
        </w:rPr>
        <w:t>日24时开放，逾期系统自动关闭，不再受理申报。</w:t>
      </w:r>
    </w:p>
    <w:p w:rsidR="002A5450" w:rsidRPr="008364F0" w:rsidRDefault="002A5450" w:rsidP="008364F0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8364F0">
        <w:rPr>
          <w:rFonts w:ascii="仿宋" w:eastAsia="仿宋" w:hAnsi="仿宋" w:hint="eastAsia"/>
          <w:b/>
          <w:sz w:val="30"/>
          <w:szCs w:val="30"/>
        </w:rPr>
        <w:t>二、2021年度调研</w:t>
      </w:r>
      <w:proofErr w:type="gramStart"/>
      <w:r w:rsidRPr="008364F0">
        <w:rPr>
          <w:rFonts w:ascii="仿宋" w:eastAsia="仿宋" w:hAnsi="仿宋" w:hint="eastAsia"/>
          <w:b/>
          <w:sz w:val="30"/>
          <w:szCs w:val="30"/>
        </w:rPr>
        <w:t>课题结项要求</w:t>
      </w:r>
      <w:proofErr w:type="gramEnd"/>
    </w:p>
    <w:p w:rsidR="009F22C1" w:rsidRDefault="009F22C1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与往年最大的区别是：2021年度省社科联调研</w:t>
      </w:r>
      <w:proofErr w:type="gramStart"/>
      <w:r w:rsidRPr="009F22C1">
        <w:rPr>
          <w:rFonts w:ascii="仿宋" w:eastAsia="仿宋" w:hAnsi="仿宋" w:hint="eastAsia"/>
          <w:sz w:val="30"/>
          <w:szCs w:val="30"/>
        </w:rPr>
        <w:t>课题结项实行</w:t>
      </w:r>
      <w:proofErr w:type="gramEnd"/>
      <w:r w:rsidRPr="009F22C1">
        <w:rPr>
          <w:rFonts w:ascii="仿宋" w:eastAsia="仿宋" w:hAnsi="仿宋" w:hint="eastAsia"/>
          <w:sz w:val="30"/>
          <w:szCs w:val="30"/>
        </w:rPr>
        <w:t>网络申报。2021年立项的教师需登录河南省社科联调研课题管理系统（http：//www.hnskl.org），通过申报系统按照提示要求</w:t>
      </w:r>
      <w:proofErr w:type="gramStart"/>
      <w:r w:rsidRPr="009F22C1">
        <w:rPr>
          <w:rFonts w:ascii="仿宋" w:eastAsia="仿宋" w:hAnsi="仿宋" w:hint="eastAsia"/>
          <w:sz w:val="30"/>
          <w:szCs w:val="30"/>
        </w:rPr>
        <w:t>提交结项报告</w:t>
      </w:r>
      <w:proofErr w:type="gramEnd"/>
      <w:r w:rsidRPr="009F22C1">
        <w:rPr>
          <w:rFonts w:ascii="仿宋" w:eastAsia="仿宋" w:hAnsi="仿宋" w:hint="eastAsia"/>
          <w:sz w:val="30"/>
          <w:szCs w:val="30"/>
        </w:rPr>
        <w:t>（不需要提交纸质材料）。项目申报系统于2022</w:t>
      </w:r>
      <w:r w:rsidRPr="009F22C1">
        <w:rPr>
          <w:rFonts w:ascii="仿宋" w:eastAsia="仿宋" w:hAnsi="仿宋" w:hint="eastAsia"/>
          <w:sz w:val="30"/>
          <w:szCs w:val="30"/>
        </w:rPr>
        <w:lastRenderedPageBreak/>
        <w:t>年4月6日8时-4月14日24时开放，逾期系统自动关闭，不再受理申报。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9213AC">
        <w:rPr>
          <w:rFonts w:ascii="仿宋" w:eastAsia="仿宋" w:hAnsi="仿宋" w:hint="eastAsia"/>
          <w:b/>
          <w:sz w:val="30"/>
          <w:szCs w:val="30"/>
        </w:rPr>
        <w:t>三、指南中与医学相关的课题摘录如下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</w:rPr>
      </w:pP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49.养老服务体系建设的法治化保障研究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</w:rPr>
      </w:pP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64.河南社会心理服务体系建设与社会治理研究</w:t>
      </w:r>
      <w:r w:rsidRPr="009213AC">
        <w:rPr>
          <w:rFonts w:ascii="仿宋" w:eastAsia="仿宋" w:hAnsi="仿宋" w:cs="宋体" w:hint="eastAsia"/>
          <w:sz w:val="30"/>
          <w:szCs w:val="30"/>
        </w:rPr>
        <w:tab/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  <w:highlight w:val="yellow"/>
        </w:rPr>
      </w:pP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65.积极应对人口老龄化背景下河南健全养老服务体系研究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</w:rPr>
      </w:pP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66.河南养老服务人才队伍现状、存在问题及发展对策研究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</w:rPr>
      </w:pP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77.新发展阶段“体教融合”“体卫融合”“体医融合”“体旅融合”理论与实践研究（分专题分领域）</w:t>
      </w:r>
    </w:p>
    <w:p w:rsidR="009213AC" w:rsidRPr="009213AC" w:rsidRDefault="009213AC" w:rsidP="009213AC">
      <w:pPr>
        <w:numPr>
          <w:ilvl w:val="0"/>
          <w:numId w:val="3"/>
        </w:num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</w:rPr>
      </w:pPr>
      <w:r w:rsidRPr="009213AC">
        <w:rPr>
          <w:rFonts w:ascii="仿宋" w:eastAsia="仿宋" w:hAnsi="仿宋" w:cs="宋体" w:hint="eastAsia"/>
          <w:sz w:val="30"/>
          <w:szCs w:val="30"/>
        </w:rPr>
        <w:t>十个河南研究（围绕</w:t>
      </w: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技能河南、</w:t>
      </w:r>
      <w:r w:rsidRPr="009213AC">
        <w:rPr>
          <w:rFonts w:ascii="仿宋" w:eastAsia="仿宋" w:hAnsi="仿宋" w:cs="宋体" w:hint="eastAsia"/>
          <w:sz w:val="30"/>
          <w:szCs w:val="30"/>
        </w:rPr>
        <w:t>设计河南、信用河南、标准河南</w:t>
      </w: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、体育河南、</w:t>
      </w:r>
      <w:r w:rsidRPr="009213AC">
        <w:rPr>
          <w:rFonts w:ascii="仿宋" w:eastAsia="仿宋" w:hAnsi="仿宋" w:cs="宋体" w:hint="eastAsia"/>
          <w:sz w:val="30"/>
          <w:szCs w:val="30"/>
        </w:rPr>
        <w:t>书香河南、法治河南、平安河南、美丽河南、清廉河南分领域进行研究）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 w:cs="宋体" w:hint="eastAsia"/>
          <w:sz w:val="30"/>
          <w:szCs w:val="30"/>
        </w:rPr>
      </w:pPr>
      <w:r w:rsidRPr="009213AC">
        <w:rPr>
          <w:rFonts w:ascii="仿宋" w:eastAsia="仿宋" w:hAnsi="仿宋" w:cs="宋体" w:hint="eastAsia"/>
          <w:sz w:val="30"/>
          <w:szCs w:val="30"/>
          <w:highlight w:val="yellow"/>
        </w:rPr>
        <w:t>159.河南中医药创新发展研究</w:t>
      </w:r>
    </w:p>
    <w:p w:rsid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 xml:space="preserve">联系人：郭洁玉   申群英 </w:t>
      </w:r>
    </w:p>
    <w:p w:rsidR="009213AC" w:rsidRPr="009213AC" w:rsidRDefault="009213AC" w:rsidP="009213AC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联系电话：67673967</w:t>
      </w:r>
    </w:p>
    <w:p w:rsidR="009F22C1" w:rsidRPr="009F22C1" w:rsidRDefault="009F22C1" w:rsidP="009F22C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附件：申报材料</w:t>
      </w:r>
    </w:p>
    <w:p w:rsidR="009F22C1" w:rsidRPr="009F22C1" w:rsidRDefault="009F22C1" w:rsidP="009F22C1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</w:p>
    <w:p w:rsidR="009F22C1" w:rsidRPr="009F22C1" w:rsidRDefault="009F22C1" w:rsidP="009F22C1">
      <w:pPr>
        <w:adjustRightInd w:val="0"/>
        <w:snapToGrid w:val="0"/>
        <w:spacing w:line="520" w:lineRule="exact"/>
        <w:ind w:firstLineChars="1900" w:firstLine="5700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 w:rsidRPr="009F22C1">
        <w:rPr>
          <w:rFonts w:ascii="仿宋" w:eastAsia="仿宋" w:hAnsi="仿宋" w:hint="eastAsia"/>
          <w:sz w:val="30"/>
          <w:szCs w:val="30"/>
        </w:rPr>
        <w:t>科研处</w:t>
      </w:r>
    </w:p>
    <w:p w:rsidR="009F22C1" w:rsidRPr="009F22C1" w:rsidRDefault="009F22C1" w:rsidP="009F22C1">
      <w:pPr>
        <w:adjustRightInd w:val="0"/>
        <w:snapToGrid w:val="0"/>
        <w:spacing w:line="520" w:lineRule="exact"/>
        <w:ind w:firstLineChars="1700" w:firstLine="5100"/>
        <w:rPr>
          <w:rFonts w:ascii="仿宋" w:eastAsia="仿宋" w:hAnsi="仿宋"/>
          <w:sz w:val="30"/>
          <w:szCs w:val="30"/>
        </w:rPr>
      </w:pPr>
      <w:r w:rsidRPr="009F22C1">
        <w:rPr>
          <w:rFonts w:ascii="仿宋" w:eastAsia="仿宋" w:hAnsi="仿宋" w:hint="eastAsia"/>
          <w:sz w:val="30"/>
          <w:szCs w:val="30"/>
        </w:rPr>
        <w:t>2022年3月</w:t>
      </w:r>
      <w:r w:rsidR="009213AC">
        <w:rPr>
          <w:rFonts w:ascii="仿宋" w:eastAsia="仿宋" w:hAnsi="仿宋" w:hint="eastAsia"/>
          <w:sz w:val="30"/>
          <w:szCs w:val="30"/>
        </w:rPr>
        <w:t>7</w:t>
      </w:r>
      <w:r w:rsidRPr="009F22C1">
        <w:rPr>
          <w:rFonts w:ascii="仿宋" w:eastAsia="仿宋" w:hAnsi="仿宋" w:hint="eastAsia"/>
          <w:sz w:val="30"/>
          <w:szCs w:val="30"/>
        </w:rPr>
        <w:t>日</w:t>
      </w:r>
    </w:p>
    <w:sectPr w:rsidR="009F22C1" w:rsidRPr="009F2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A6C" w:rsidRDefault="00BD2A6C" w:rsidP="009213AC">
      <w:r>
        <w:separator/>
      </w:r>
    </w:p>
  </w:endnote>
  <w:endnote w:type="continuationSeparator" w:id="0">
    <w:p w:rsidR="00BD2A6C" w:rsidRDefault="00BD2A6C" w:rsidP="0092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A6C" w:rsidRDefault="00BD2A6C" w:rsidP="009213AC">
      <w:r>
        <w:separator/>
      </w:r>
    </w:p>
  </w:footnote>
  <w:footnote w:type="continuationSeparator" w:id="0">
    <w:p w:rsidR="00BD2A6C" w:rsidRDefault="00BD2A6C" w:rsidP="0092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97"/>
      <w:numFmt w:val="decimal"/>
      <w:suff w:val="nothing"/>
      <w:lvlText w:val="%1."/>
      <w:lvlJc w:val="left"/>
    </w:lvl>
  </w:abstractNum>
  <w:abstractNum w:abstractNumId="1">
    <w:nsid w:val="1D9640E7"/>
    <w:multiLevelType w:val="hybridMultilevel"/>
    <w:tmpl w:val="DD104D8E"/>
    <w:lvl w:ilvl="0" w:tplc="EFA8AF8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B10936"/>
    <w:multiLevelType w:val="hybridMultilevel"/>
    <w:tmpl w:val="3AEE23AA"/>
    <w:lvl w:ilvl="0" w:tplc="6F1E4A5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32"/>
    <w:rsid w:val="000E22F9"/>
    <w:rsid w:val="002A5450"/>
    <w:rsid w:val="002A7B6A"/>
    <w:rsid w:val="006F0630"/>
    <w:rsid w:val="008364F0"/>
    <w:rsid w:val="009213AC"/>
    <w:rsid w:val="009F22C1"/>
    <w:rsid w:val="00A45332"/>
    <w:rsid w:val="00BD2A6C"/>
    <w:rsid w:val="00C14098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5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F063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921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213A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21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213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450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F063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921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213A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21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213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2022-03-04T07:17:00Z</dcterms:created>
  <dcterms:modified xsi:type="dcterms:W3CDTF">2022-03-07T02:18:00Z</dcterms:modified>
</cp:coreProperties>
</file>