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b/>
          <w:bCs/>
          <w:sz w:val="32"/>
          <w:szCs w:val="32"/>
          <w:vertAlign w:val="baseline"/>
        </w:rPr>
      </w:pPr>
      <w:r>
        <w:rPr>
          <w:rFonts w:hint="eastAsia" w:ascii="仿宋" w:hAnsi="仿宋" w:eastAsia="仿宋"/>
          <w:b/>
          <w:bCs/>
          <w:sz w:val="32"/>
          <w:szCs w:val="32"/>
        </w:rPr>
        <w:t>科研项目申报时间节点一览表</w:t>
      </w:r>
    </w:p>
    <w:tbl>
      <w:tblPr>
        <w:tblStyle w:val="5"/>
        <w:tblW w:w="13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088"/>
        <w:gridCol w:w="1351"/>
        <w:gridCol w:w="3039"/>
        <w:gridCol w:w="1350"/>
        <w:gridCol w:w="1340"/>
        <w:gridCol w:w="1659"/>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序号</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项目名称</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级别</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主管部门</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18"/>
                <w:szCs w:val="18"/>
                <w:vertAlign w:val="baseline"/>
              </w:rPr>
            </w:pPr>
            <w:r>
              <w:rPr>
                <w:rFonts w:hint="eastAsia" w:ascii="仿宋" w:hAnsi="仿宋" w:eastAsia="仿宋" w:cs="仿宋"/>
                <w:b/>
                <w:bCs/>
                <w:sz w:val="18"/>
                <w:szCs w:val="18"/>
                <w:vertAlign w:val="baseline"/>
                <w:lang w:val="en-US" w:eastAsia="zh-CN"/>
              </w:rPr>
              <w:t>申报时间</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1</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关于组织申报2022年度第二批省级科技研发计划联合基金项目的通知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郑州市科技局</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2022年12月23日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https://kjt.henan.gov.cn/2022/12-20/2660198.html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2</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关于申报2024年度河南省高等学校哲学社会科学创新人才支持计划的通知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教育厅</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2023年2月20日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https://jyt.henan.gov.cn/2023/02-21/2692539.html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4</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关于征集2023年度河南省科学技术奖申报意向的通知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郑州市科技局</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2023年2月28日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https://kjt.henan.gov.cn/2023/04-06/2720801.html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kern w:val="2"/>
                <w:sz w:val="18"/>
                <w:szCs w:val="18"/>
                <w:vertAlign w:val="baseli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5</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关于开展河南省教育科学规划2023年度一般课题申报工作的通知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教育厅</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2023年3月13日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https://jyt.henan.gov.cn/2023/03-13/2706355.html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6</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关于组织申报2023年郑州市科普示范基地的通知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郑州市科技局</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2023年3月16日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https://zzkj.zhengzhou.gov.cn/tzgg/7005147.jhtml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7</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关于2023年度教育部人文社会科学研究一般项目申报工作的通知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国家级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教育部</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2023年3月21日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http://www.moe.gov.cn/s78/A13/tongzhi/202310/t20231019_1086367.html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8</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关于2023年度高校思想政治理论课教师研究专项一般项目申报工作的通知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国家级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教育部</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2023年3月29日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http://www.moe.gov.cn/s78/A13/tongzhi/202310/t20231018_1086247.html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9</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color w:val="000000" w:themeColor="text1"/>
                <w:sz w:val="18"/>
                <w:szCs w:val="18"/>
                <w:vertAlign w:val="baseline"/>
                <w14:textFill>
                  <w14:solidFill>
                    <w14:schemeClr w14:val="tx1"/>
                  </w14:solidFill>
                </w14:textFill>
              </w:rPr>
              <w:t>河南省关于组织申报2023年度省级科技研发计划联合基金项目的通知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省部级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河南省科技局、河南省财政厅</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2023年3月31日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https://kjt.henan.gov.cn/2023/03-29/2715592.html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kern w:val="2"/>
                <w:sz w:val="18"/>
                <w:szCs w:val="18"/>
                <w:vertAlign w:val="baseli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10</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关于2024年度河南省高校人文社会科学研究一般项目申报工作的通知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教育厅</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2023年4月4日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https://jyt.henan.gov.cn/2023/04-04/2719251.html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11</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关于组织申报第四批河南省中医药文化宣传教育基地的通知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省部级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卫健委</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2023年4月12日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https://wsjkw.henan.gov.cn/2023/04-12/2723373.html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kern w:val="2"/>
                <w:sz w:val="18"/>
                <w:szCs w:val="18"/>
                <w:vertAlign w:val="baseli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12</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河南省教育厅办公室关于开展2023年度河南省教育信息化优秀成果奖申报工作的通知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教育厅</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2023年4月26日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https://jyt.henan.gov.cn/2023/04-26/2732938.html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13</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关于组织申报2023年度河南省重大科技专项的通知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郑州市科技局</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2023年5月8日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https://kjt.henan.gov.cn/2023/05-06/2738154.html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14</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关于组织申报2023年度河南省重点研发专项的通知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郑州市科技局</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2023年5月17日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https://kjt.henan.gov.cn/2023/05-16/2743948.html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15</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关于组织申报2023年度郑州市工程技术研究中心和重点实验室的通知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郑州市科技局</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2023年5月18日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https://zzkj.zhengzhou.gov.cn/tzgg/7253620.jhtml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16</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国家卫生健康委统计信息中心关于公开遴选“全民健康信息化应用评价方案研究”委托课题研究单位的公告</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国家级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卫健委</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2023年5月19日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rPr>
            </w:pPr>
            <w:r>
              <w:rPr>
                <w:rFonts w:hint="default" w:ascii="Times New Roman" w:hAnsi="Times New Roman" w:eastAsia="仿宋" w:cs="Times New Roman"/>
                <w:b w:val="0"/>
                <w:bCs w:val="0"/>
                <w:sz w:val="18"/>
                <w:szCs w:val="18"/>
                <w:vertAlign w:val="baseline"/>
              </w:rPr>
              <w:t>http://www.nhc.gov.cn/mohwsbwstjxxzx/s8561/202305/a11ae7b19ef94352b3c2dbaa92350986.shtml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kern w:val="2"/>
                <w:sz w:val="18"/>
                <w:szCs w:val="18"/>
                <w:vertAlign w:val="baseli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17</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关于申报2024年度河南省高校科技创新人才支持计划的通知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教育厅</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2023年5月23日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https://jyt.henan.gov.cn/2023/05-23/2747525.html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18</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关于申报2024年度河南省高等学校哲学社会科学创新团队支持计划的通知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教育厅</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2023年6月8日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https://jyt.henan.gov.cn/2023/06-08/2758019.html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20</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关于组织申报2023年度郑州市软科学研究计划项目的通知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郑州市科技局</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2023年6月16日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https://zzkj.zhengzhou.gov.cn/tzgg/7566209.jhtml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21</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关于组织申报2023年度郑州市科技惠民计划项目的通知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郑州市科技局</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2023年6月16日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https://zzkj.zhengzhou.gov.cn/tzgg/7562849.jhtml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22</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国家卫生健康委统计信息中心关于公开遴选“健康服务业发展指数研究”委托课题研究单位的公告</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国家级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卫健委</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2023年6月26日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rPr>
            </w:pPr>
            <w:r>
              <w:rPr>
                <w:rFonts w:hint="default" w:ascii="Times New Roman" w:hAnsi="Times New Roman" w:eastAsia="仿宋" w:cs="Times New Roman"/>
                <w:b w:val="0"/>
                <w:bCs w:val="0"/>
                <w:sz w:val="18"/>
                <w:szCs w:val="18"/>
                <w:vertAlign w:val="baseline"/>
              </w:rPr>
              <w:t>http://www.nhc.gov.cn/mohwsbwstjxxzx/s2908/202306/fcf4bfc4c36240f2bf23593805f219a7.shtml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23</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关于2023年度教育部哲学社会科学研究重大课题攻关项目和高校思想政治理论课教师研究专项重大课题攻关项目招标工作的通知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国家级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教育部</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2023年7月4日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http://www.moe.gov.cn/srcsite/A13/moe_2557/moe_2558/202307/t20230717_1069313.html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24</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关于开展2024年度河南省高等学校哲学社会科学应用研究重大项目申报工作的通知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教育厅</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2023年7月11日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https://jyt.henan.gov.cn/2023/07-11/2776466.html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25</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关于推荐申报国家重点研发计划“政府间国际科技创新合作”重点专项2023年度第三批项目的通知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郑州市科技局</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2023年8月11日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https://www.samr.gov.cn/kjcws/tzgg/art/2023/art_ddf2eaa998c843c89e367f66cd3031c0.html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26</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关于申报2023年度省“中原 英才计划（育才系列）”的通知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lang w:val="en-US" w:eastAsia="zh-CN"/>
              </w:rPr>
              <w:t>郑州市科技局</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2023年8月24日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https://jyt.henan.gov.cn/2023/09-21/2819734.html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27</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2023年度“中原英才计划（育才系列）”中原医疗卫生领军人才申报指南</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省部级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卫健委</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2023年9月4日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https://wsjkw.henan.gov.cn/2023/09-04/2808754.html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28</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关于组织申报2024年度河南省中医药文化与管理研究项目的通知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省部级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卫健委</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2023年10月8日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https://wsjkw.henan.gov.cn/2023/10-08/2826730.html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29</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关于组织申报2024年河南省中医药文化著作出版资助专项的通知</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省部级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卫健委</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2023年10月10日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https://wsjkw.henan.gov.cn/2023/10-10/2827660.html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30</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国家卫生健康委统计信息中心关于公开遴选“全国第七次卫生服务调查”委托课题研究单位的公告</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国家级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卫健委</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2023年10月31日</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http://www.nhc.gov.cn/mohwsbwstjxxzx/s7967/202310/4874e667f8cc4c1e91bd002c70c20083.shtml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Merge w:val="restart"/>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31</w:t>
            </w:r>
          </w:p>
        </w:tc>
        <w:tc>
          <w:tcPr>
            <w:tcW w:w="2088"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教育部人文社会科学研究</w:t>
            </w:r>
          </w:p>
        </w:tc>
        <w:tc>
          <w:tcPr>
            <w:tcW w:w="439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一般项目</w:t>
            </w: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国家级</w:t>
            </w:r>
          </w:p>
        </w:tc>
        <w:tc>
          <w:tcPr>
            <w:tcW w:w="1340"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教育部</w:t>
            </w:r>
          </w:p>
        </w:tc>
        <w:tc>
          <w:tcPr>
            <w:tcW w:w="1659"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1-3月</w:t>
            </w:r>
          </w:p>
        </w:tc>
        <w:tc>
          <w:tcPr>
            <w:tcW w:w="2162"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r>
              <w:rPr>
                <w:rFonts w:hint="default" w:ascii="Times New Roman" w:hAnsi="Times New Roman" w:eastAsia="仿宋" w:cs="Times New Roman"/>
                <w:b w:val="0"/>
                <w:bCs w:val="0"/>
                <w:sz w:val="18"/>
                <w:szCs w:val="18"/>
                <w:vertAlign w:val="baseline"/>
                <w:lang w:val="en-US" w:eastAsia="zh-CN"/>
              </w:rPr>
              <w:t>http://www.moe.gov.cn/s78/A13/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p>
        </w:tc>
        <w:tc>
          <w:tcPr>
            <w:tcW w:w="2088" w:type="dxa"/>
            <w:vMerge w:val="continue"/>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p>
        </w:tc>
        <w:tc>
          <w:tcPr>
            <w:tcW w:w="439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专项任务项目（高校辅导员研究）</w:t>
            </w: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p>
        </w:tc>
        <w:tc>
          <w:tcPr>
            <w:tcW w:w="1340"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p>
        </w:tc>
        <w:tc>
          <w:tcPr>
            <w:tcW w:w="165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p>
        </w:tc>
        <w:tc>
          <w:tcPr>
            <w:tcW w:w="216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p>
        </w:tc>
        <w:tc>
          <w:tcPr>
            <w:tcW w:w="2088" w:type="dxa"/>
            <w:vMerge w:val="continue"/>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18"/>
                <w:szCs w:val="18"/>
                <w:vertAlign w:val="baseline"/>
              </w:rPr>
            </w:pPr>
          </w:p>
        </w:tc>
        <w:tc>
          <w:tcPr>
            <w:tcW w:w="439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专项任务项目（中国特色社会主义理论体系研究）</w:t>
            </w: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p>
        </w:tc>
        <w:tc>
          <w:tcPr>
            <w:tcW w:w="1340"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p>
        </w:tc>
        <w:tc>
          <w:tcPr>
            <w:tcW w:w="165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p>
        </w:tc>
        <w:tc>
          <w:tcPr>
            <w:tcW w:w="216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kern w:val="2"/>
                <w:sz w:val="18"/>
                <w:szCs w:val="18"/>
                <w:vertAlign w:val="baseli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32</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郑州市社会科学调研课题</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郑州市社会科学界联合会</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1月</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rPr>
            </w:pPr>
            <w:r>
              <w:rPr>
                <w:rFonts w:hint="default" w:ascii="Times New Roman" w:hAnsi="Times New Roman" w:eastAsia="仿宋" w:cs="Times New Roman"/>
                <w:b w:val="0"/>
                <w:bCs w:val="0"/>
                <w:sz w:val="18"/>
                <w:szCs w:val="18"/>
                <w:vertAlign w:val="baseline"/>
              </w:rPr>
              <w:t>http://www.zzskl.cn/skdt/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kern w:val="2"/>
                <w:sz w:val="18"/>
                <w:szCs w:val="18"/>
                <w:vertAlign w:val="baseli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33</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河南省社科联2023年度调研课题</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河南省社会科学界联合会</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2-3月</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val="0"/>
                <w:bCs w:val="0"/>
                <w:sz w:val="18"/>
                <w:szCs w:val="18"/>
                <w:vertAlign w:val="baseline"/>
              </w:rPr>
            </w:pPr>
            <w:r>
              <w:rPr>
                <w:rFonts w:hint="default" w:ascii="Times New Roman" w:hAnsi="Times New Roman" w:eastAsia="仿宋" w:cs="Times New Roman"/>
                <w:b w:val="0"/>
                <w:bCs w:val="0"/>
                <w:sz w:val="18"/>
                <w:szCs w:val="18"/>
                <w:vertAlign w:val="baseline"/>
              </w:rPr>
              <w:t>http://www.hnskl.org/news/20230207/15874.html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kern w:val="2"/>
                <w:sz w:val="18"/>
                <w:szCs w:val="18"/>
                <w:vertAlign w:val="baseli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34</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郑州市反邪教专项课题</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郑州市社会科学界联合会</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2-3月</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kern w:val="2"/>
                <w:sz w:val="18"/>
                <w:szCs w:val="18"/>
                <w:vertAlign w:val="baseli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35</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国家社会科学</w:t>
            </w:r>
            <w:r>
              <w:rPr>
                <w:rFonts w:hint="eastAsia" w:ascii="仿宋" w:hAnsi="仿宋" w:eastAsia="仿宋" w:cs="仿宋"/>
                <w:b w:val="0"/>
                <w:bCs w:val="0"/>
                <w:color w:val="000000" w:themeColor="text1"/>
                <w:sz w:val="18"/>
                <w:szCs w:val="18"/>
                <w:vertAlign w:val="baseline"/>
                <w14:textFill>
                  <w14:solidFill>
                    <w14:schemeClr w14:val="tx1"/>
                  </w14:solidFill>
                </w14:textFill>
              </w:rPr>
              <w:t>基金艺</w:t>
            </w:r>
            <w:r>
              <w:rPr>
                <w:rFonts w:hint="eastAsia" w:ascii="仿宋" w:hAnsi="仿宋" w:eastAsia="仿宋" w:cs="仿宋"/>
                <w:b w:val="0"/>
                <w:bCs w:val="0"/>
                <w:sz w:val="18"/>
                <w:szCs w:val="18"/>
                <w:vertAlign w:val="baseline"/>
              </w:rPr>
              <w:t>术学项目</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国家级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文旅部、全国艺术科学规划项目管理中心</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2-3月</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 w:cs="Times New Roman"/>
                <w:b w:val="0"/>
                <w:bCs w:val="0"/>
                <w:sz w:val="18"/>
                <w:szCs w:val="18"/>
                <w:vertAlign w:val="baseline"/>
              </w:rPr>
            </w:pPr>
            <w:r>
              <w:rPr>
                <w:rFonts w:hint="eastAsia" w:ascii="Times New Roman" w:hAnsi="Times New Roman" w:eastAsia="仿宋" w:cs="Times New Roman"/>
                <w:b w:val="0"/>
                <w:bCs w:val="0"/>
                <w:sz w:val="18"/>
                <w:szCs w:val="18"/>
                <w:vertAlign w:val="baseline"/>
              </w:rPr>
              <w:t>https://yskx.mct.gov.cn/index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kern w:val="2"/>
                <w:sz w:val="18"/>
                <w:szCs w:val="18"/>
                <w:vertAlign w:val="baseli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36</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color w:val="000000" w:themeColor="text1"/>
                <w:sz w:val="18"/>
                <w:szCs w:val="18"/>
                <w:vertAlign w:val="baseline"/>
                <w14:textFill>
                  <w14:solidFill>
                    <w14:schemeClr w14:val="tx1"/>
                  </w14:solidFill>
                </w14:textFill>
              </w:rPr>
              <w:t>全国教育科学规划课题</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国家级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全国教育科学规划领导小组办公室</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2-5月</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 w:cs="Times New Roman"/>
                <w:b w:val="0"/>
                <w:bCs w:val="0"/>
                <w:sz w:val="18"/>
                <w:szCs w:val="18"/>
                <w:vertAlign w:val="baseline"/>
              </w:rPr>
            </w:pPr>
            <w:r>
              <w:rPr>
                <w:rFonts w:hint="eastAsia" w:ascii="Times New Roman" w:hAnsi="Times New Roman" w:eastAsia="仿宋" w:cs="Times New Roman"/>
                <w:b w:val="0"/>
                <w:bCs w:val="0"/>
                <w:sz w:val="18"/>
                <w:szCs w:val="18"/>
                <w:vertAlign w:val="baseline"/>
              </w:rPr>
              <w:t>http://onsgep.moe.edu.cn/edoas2/website7/index.jsp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kern w:val="2"/>
                <w:sz w:val="18"/>
                <w:szCs w:val="18"/>
                <w:vertAlign w:val="baseli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37</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专项调研课题（青少年工作研究）</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共青团河南省委河南省社会科学界联合会</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3月</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 w:cs="Times New Roman"/>
                <w:b w:val="0"/>
                <w:bCs w:val="0"/>
                <w:sz w:val="18"/>
                <w:szCs w:val="18"/>
                <w:vertAlign w:val="baseline"/>
              </w:rPr>
            </w:pPr>
            <w:r>
              <w:rPr>
                <w:rFonts w:hint="eastAsia" w:ascii="Times New Roman" w:hAnsi="Times New Roman" w:eastAsia="仿宋" w:cs="Times New Roman"/>
                <w:b w:val="0"/>
                <w:bCs w:val="0"/>
                <w:sz w:val="18"/>
                <w:szCs w:val="18"/>
                <w:vertAlign w:val="baseline"/>
              </w:rPr>
              <w:t>http://www.hnyouth.org.cn/league/fileService/id/558/stype/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38</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河南省教育科学规划一般课题</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教育厅</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3月</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 w:cs="Times New Roman"/>
                <w:b w:val="0"/>
                <w:bCs w:val="0"/>
                <w:sz w:val="18"/>
                <w:szCs w:val="18"/>
                <w:vertAlign w:val="baseline"/>
              </w:rPr>
            </w:pPr>
            <w:r>
              <w:rPr>
                <w:rFonts w:hint="eastAsia" w:ascii="Times New Roman" w:hAnsi="Times New Roman" w:eastAsia="仿宋" w:cs="Times New Roman"/>
                <w:b w:val="0"/>
                <w:bCs w:val="0"/>
                <w:sz w:val="18"/>
                <w:szCs w:val="18"/>
                <w:vertAlign w:val="baseline"/>
              </w:rPr>
              <w:t>https://jyt.henan.gov.cn/2023/03-13/2706355.html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kern w:val="2"/>
                <w:sz w:val="18"/>
                <w:szCs w:val="18"/>
                <w:vertAlign w:val="baseli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39</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高校思想政治理论课教师研究专项一般项目</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国家级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教育部</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3-4月</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 w:cs="Times New Roman"/>
                <w:b w:val="0"/>
                <w:bCs w:val="0"/>
                <w:sz w:val="18"/>
                <w:szCs w:val="18"/>
                <w:vertAlign w:val="baseline"/>
              </w:rPr>
            </w:pPr>
            <w:r>
              <w:rPr>
                <w:rFonts w:hint="eastAsia" w:ascii="Times New Roman" w:hAnsi="Times New Roman" w:eastAsia="仿宋" w:cs="Times New Roman"/>
                <w:b w:val="0"/>
                <w:bCs w:val="0"/>
                <w:sz w:val="18"/>
                <w:szCs w:val="18"/>
                <w:vertAlign w:val="baseline"/>
              </w:rPr>
              <w:t>http://www.moe.gov.cn/s78/A13/tongzhi/202303/t20230330_1053542.html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kern w:val="2"/>
                <w:sz w:val="18"/>
                <w:szCs w:val="18"/>
                <w:vertAlign w:val="baseli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40</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共青团中央“青少年发展研究”课题</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省部级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共青团中央</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3-4月</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 w:cs="Times New Roman"/>
                <w:b w:val="0"/>
                <w:bCs w:val="0"/>
                <w:sz w:val="18"/>
                <w:szCs w:val="18"/>
                <w:vertAlign w:val="baseline"/>
              </w:rPr>
            </w:pPr>
            <w:r>
              <w:rPr>
                <w:rFonts w:hint="eastAsia" w:ascii="Times New Roman" w:hAnsi="Times New Roman" w:eastAsia="仿宋" w:cs="Times New Roman"/>
                <w:b w:val="0"/>
                <w:bCs w:val="0"/>
                <w:sz w:val="18"/>
                <w:szCs w:val="18"/>
                <w:vertAlign w:val="baseline"/>
              </w:rPr>
              <w:t>https://qnzz.youth.cn/qckc/202203/t20220328_13564312.htm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kern w:val="2"/>
                <w:sz w:val="18"/>
                <w:szCs w:val="18"/>
                <w:vertAlign w:val="baseli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41</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河南兴文化工程文化研究专项</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省部级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河南省哲学社会科学工作事务中心</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4-5月</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 w:cs="Times New Roman"/>
                <w:b w:val="0"/>
                <w:bCs w:val="0"/>
                <w:sz w:val="18"/>
                <w:szCs w:val="18"/>
                <w:vertAlign w:val="baseline"/>
              </w:rPr>
            </w:pPr>
            <w:r>
              <w:rPr>
                <w:rFonts w:hint="eastAsia" w:ascii="Times New Roman" w:hAnsi="Times New Roman" w:eastAsia="仿宋" w:cs="Times New Roman"/>
                <w:b w:val="0"/>
                <w:bCs w:val="0"/>
                <w:sz w:val="18"/>
                <w:szCs w:val="18"/>
                <w:vertAlign w:val="baseline"/>
              </w:rPr>
              <w:t>http://www.hnpopss.gov.cn/finance/Showeb.aspx?siteid=0&amp;contentid=620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Merge w:val="restart"/>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42</w:t>
            </w:r>
          </w:p>
        </w:tc>
        <w:tc>
          <w:tcPr>
            <w:tcW w:w="3439" w:type="dxa"/>
            <w:gridSpan w:val="2"/>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rPr>
              <w:t>河南省哲学社会科学</w:t>
            </w:r>
          </w:p>
        </w:tc>
        <w:tc>
          <w:tcPr>
            <w:tcW w:w="303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规划项目</w:t>
            </w: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rPr>
              <w:t>省部级</w:t>
            </w:r>
          </w:p>
        </w:tc>
        <w:tc>
          <w:tcPr>
            <w:tcW w:w="1340"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rPr>
              <w:t>河南省哲学社会科学工作事务中心</w:t>
            </w:r>
          </w:p>
        </w:tc>
        <w:tc>
          <w:tcPr>
            <w:tcW w:w="1659"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rPr>
              <w:t>4-6月</w:t>
            </w:r>
          </w:p>
        </w:tc>
        <w:tc>
          <w:tcPr>
            <w:tcW w:w="2162"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 w:cs="Times New Roman"/>
                <w:b w:val="0"/>
                <w:bCs w:val="0"/>
                <w:sz w:val="18"/>
                <w:szCs w:val="18"/>
                <w:vertAlign w:val="baseline"/>
              </w:rPr>
            </w:pPr>
            <w:r>
              <w:rPr>
                <w:rFonts w:hint="eastAsia" w:ascii="Times New Roman" w:hAnsi="Times New Roman" w:eastAsia="仿宋" w:cs="Times New Roman"/>
                <w:b w:val="0"/>
                <w:bCs w:val="0"/>
                <w:sz w:val="18"/>
                <w:szCs w:val="18"/>
                <w:vertAlign w:val="baseline"/>
              </w:rPr>
              <w:t>http://www.hnpopss.gov.cn/finance/Showeb.aspx?siteid=0&amp;contentid=636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Merge w:val="continue"/>
            <w:vAlign w:val="center"/>
          </w:tcPr>
          <w:p>
            <w:pPr>
              <w:keepNext w:val="0"/>
              <w:keepLines w:val="0"/>
              <w:widowControl/>
              <w:suppressLineNumbers w:val="0"/>
              <w:jc w:val="center"/>
              <w:textAlignment w:val="center"/>
              <w:rPr>
                <w:rFonts w:hint="eastAsia" w:ascii="仿宋" w:hAnsi="仿宋" w:eastAsia="仿宋" w:cs="仿宋"/>
                <w:b w:val="0"/>
                <w:bCs w:val="0"/>
                <w:kern w:val="2"/>
                <w:sz w:val="18"/>
                <w:szCs w:val="18"/>
                <w:vertAlign w:val="baseline"/>
                <w:lang w:val="en-US" w:eastAsia="zh-CN" w:bidi="ar-SA"/>
              </w:rPr>
            </w:pPr>
          </w:p>
        </w:tc>
        <w:tc>
          <w:tcPr>
            <w:tcW w:w="3439" w:type="dxa"/>
            <w:gridSpan w:val="2"/>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p>
        </w:tc>
        <w:tc>
          <w:tcPr>
            <w:tcW w:w="303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规划决策咨询项目</w:t>
            </w: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p>
        </w:tc>
        <w:tc>
          <w:tcPr>
            <w:tcW w:w="1340" w:type="dxa"/>
            <w:vMerge w:val="continue"/>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kern w:val="2"/>
                <w:sz w:val="18"/>
                <w:szCs w:val="18"/>
                <w:vertAlign w:val="baseline"/>
                <w:lang w:val="en-US" w:eastAsia="zh-CN" w:bidi="ar-SA"/>
              </w:rPr>
            </w:pPr>
          </w:p>
        </w:tc>
        <w:tc>
          <w:tcPr>
            <w:tcW w:w="165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p>
        </w:tc>
        <w:tc>
          <w:tcPr>
            <w:tcW w:w="216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 w:cs="Times New Roman"/>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Merge w:val="continue"/>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p>
        </w:tc>
        <w:tc>
          <w:tcPr>
            <w:tcW w:w="3439" w:type="dxa"/>
            <w:gridSpan w:val="2"/>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p>
        </w:tc>
        <w:tc>
          <w:tcPr>
            <w:tcW w:w="303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rPr>
              <w:t>规划专题项目</w:t>
            </w: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p>
        </w:tc>
        <w:tc>
          <w:tcPr>
            <w:tcW w:w="1340"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p>
        </w:tc>
        <w:tc>
          <w:tcPr>
            <w:tcW w:w="165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lang w:val="en-US" w:eastAsia="zh-CN"/>
              </w:rPr>
            </w:pPr>
          </w:p>
        </w:tc>
        <w:tc>
          <w:tcPr>
            <w:tcW w:w="216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 w:cs="Times New Roman"/>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kern w:val="2"/>
                <w:sz w:val="18"/>
                <w:szCs w:val="18"/>
                <w:vertAlign w:val="baseli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43</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河南省高等学校重点科研项目</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教育厅</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5-6月</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 w:cs="Times New Roman"/>
                <w:b w:val="0"/>
                <w:bCs w:val="0"/>
                <w:sz w:val="18"/>
                <w:szCs w:val="18"/>
                <w:vertAlign w:val="baseline"/>
              </w:rPr>
            </w:pPr>
            <w:r>
              <w:rPr>
                <w:rFonts w:hint="eastAsia" w:ascii="Times New Roman" w:hAnsi="Times New Roman" w:eastAsia="仿宋" w:cs="Times New Roman"/>
                <w:b w:val="0"/>
                <w:bCs w:val="0"/>
                <w:sz w:val="18"/>
                <w:szCs w:val="18"/>
                <w:vertAlign w:val="baseline"/>
              </w:rPr>
              <w:t>https://jyt.henan.gov.cn/2022/09-26/2613614.html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kern w:val="2"/>
                <w:sz w:val="18"/>
                <w:szCs w:val="18"/>
                <w:vertAlign w:val="baseli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44</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国家语委科研项目</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国家级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国家语委</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6月</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 w:cs="Times New Roman"/>
                <w:b w:val="0"/>
                <w:bCs w:val="0"/>
                <w:sz w:val="18"/>
                <w:szCs w:val="18"/>
                <w:vertAlign w:val="baseline"/>
              </w:rPr>
            </w:pPr>
            <w:r>
              <w:rPr>
                <w:rFonts w:hint="eastAsia" w:ascii="Times New Roman" w:hAnsi="Times New Roman" w:eastAsia="仿宋" w:cs="Times New Roman"/>
                <w:b w:val="0"/>
                <w:bCs w:val="0"/>
                <w:sz w:val="18"/>
                <w:szCs w:val="18"/>
                <w:vertAlign w:val="baseline"/>
              </w:rPr>
              <w:t>http://www.ywky.edu.cn/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kern w:val="2"/>
                <w:sz w:val="18"/>
                <w:szCs w:val="18"/>
                <w:vertAlign w:val="baseline"/>
                <w:lang w:val="en-US" w:eastAsia="zh-CN" w:bidi="ar-SA"/>
              </w:rPr>
            </w:pPr>
            <w:r>
              <w:rPr>
                <w:rFonts w:hint="eastAsia" w:ascii="宋体" w:hAnsi="宋体" w:eastAsia="宋体" w:cs="宋体"/>
                <w:b w:val="0"/>
                <w:bCs w:val="0"/>
                <w:i w:val="0"/>
                <w:iCs w:val="0"/>
                <w:color w:val="auto"/>
                <w:kern w:val="0"/>
                <w:sz w:val="18"/>
                <w:szCs w:val="18"/>
                <w:u w:val="none"/>
                <w:lang w:val="en-US" w:eastAsia="zh-CN" w:bidi="ar"/>
              </w:rPr>
              <w:t>45</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重点研发与推广专项（科技攻关、软科学研究）项目</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省部级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河南省科学技术厅</w:t>
            </w:r>
            <w:r>
              <w:rPr>
                <w:rFonts w:hint="eastAsia" w:ascii="仿宋" w:hAnsi="仿宋" w:eastAsia="仿宋" w:cs="仿宋"/>
                <w:b w:val="0"/>
                <w:bCs w:val="0"/>
                <w:sz w:val="18"/>
                <w:szCs w:val="18"/>
                <w:vertAlign w:val="baseline"/>
                <w:lang w:eastAsia="zh-CN"/>
              </w:rPr>
              <w:t>、</w:t>
            </w:r>
            <w:r>
              <w:rPr>
                <w:rFonts w:hint="eastAsia" w:ascii="仿宋" w:hAnsi="仿宋" w:eastAsia="仿宋" w:cs="仿宋"/>
                <w:b w:val="0"/>
                <w:bCs w:val="0"/>
                <w:sz w:val="18"/>
                <w:szCs w:val="18"/>
                <w:vertAlign w:val="baseline"/>
              </w:rPr>
              <w:t>河南省财政厅</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rPr>
              <w:t>8-9月</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 w:cs="Times New Roman"/>
                <w:b w:val="0"/>
                <w:bCs w:val="0"/>
                <w:sz w:val="18"/>
                <w:szCs w:val="18"/>
                <w:vertAlign w:val="baseline"/>
              </w:rPr>
            </w:pPr>
            <w:r>
              <w:rPr>
                <w:rFonts w:hint="eastAsia" w:ascii="Times New Roman" w:hAnsi="Times New Roman" w:eastAsia="仿宋" w:cs="Times New Roman"/>
                <w:b w:val="0"/>
                <w:bCs w:val="0"/>
                <w:sz w:val="18"/>
                <w:szCs w:val="18"/>
                <w:vertAlign w:val="baseline"/>
              </w:rPr>
              <w:t>https://kjt.henan.gov.cn/2022/08-26/2568617.html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auto"/>
                <w:kern w:val="0"/>
                <w:sz w:val="18"/>
                <w:szCs w:val="18"/>
                <w:u w:val="none"/>
                <w:lang w:val="en-US" w:eastAsia="zh-CN" w:bidi="ar"/>
              </w:rPr>
              <w:t>46</w:t>
            </w:r>
          </w:p>
        </w:tc>
        <w:tc>
          <w:tcPr>
            <w:tcW w:w="6478"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民办教育专项课题</w:t>
            </w:r>
          </w:p>
        </w:tc>
        <w:tc>
          <w:tcPr>
            <w:tcW w:w="13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市厅级</w:t>
            </w:r>
          </w:p>
        </w:tc>
        <w:tc>
          <w:tcPr>
            <w:tcW w:w="1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教育厅</w:t>
            </w:r>
          </w:p>
        </w:tc>
        <w:tc>
          <w:tcPr>
            <w:tcW w:w="16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18"/>
                <w:szCs w:val="18"/>
                <w:vertAlign w:val="baseline"/>
              </w:rPr>
            </w:pPr>
            <w:r>
              <w:rPr>
                <w:rFonts w:hint="eastAsia" w:ascii="仿宋" w:hAnsi="仿宋" w:eastAsia="仿宋" w:cs="仿宋"/>
                <w:b w:val="0"/>
                <w:bCs w:val="0"/>
                <w:sz w:val="18"/>
                <w:szCs w:val="18"/>
                <w:vertAlign w:val="baseline"/>
              </w:rPr>
              <w:t>9月</w:t>
            </w:r>
          </w:p>
        </w:tc>
        <w:tc>
          <w:tcPr>
            <w:tcW w:w="21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 w:cs="Times New Roman"/>
                <w:b w:val="0"/>
                <w:bCs w:val="0"/>
                <w:sz w:val="18"/>
                <w:szCs w:val="18"/>
                <w:vertAlign w:val="baseline"/>
              </w:rPr>
            </w:pPr>
            <w:r>
              <w:rPr>
                <w:rFonts w:hint="eastAsia" w:ascii="Times New Roman" w:hAnsi="Times New Roman" w:eastAsia="仿宋" w:cs="Times New Roman"/>
                <w:b w:val="0"/>
                <w:bCs w:val="0"/>
                <w:sz w:val="18"/>
                <w:szCs w:val="18"/>
                <w:vertAlign w:val="baseline"/>
              </w:rPr>
              <w:t>https://jyt.henan.gov.cn/2022/09-26/2613618.html</w:t>
            </w:r>
          </w:p>
        </w:tc>
      </w:tr>
    </w:tbl>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b/>
          <w:bCs/>
          <w:sz w:val="32"/>
          <w:szCs w:val="32"/>
        </w:rPr>
      </w:pPr>
    </w:p>
    <w:p>
      <w:pPr>
        <w:jc w:val="center"/>
        <w:rPr>
          <w:rFonts w:hint="eastAsia" w:ascii="仿宋" w:hAnsi="仿宋" w:eastAsia="仿宋"/>
          <w:b/>
          <w:bCs/>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18916F3A"/>
    <w:rsid w:val="03B53DAB"/>
    <w:rsid w:val="0CD43AFA"/>
    <w:rsid w:val="0EA922DC"/>
    <w:rsid w:val="13341077"/>
    <w:rsid w:val="18916F3A"/>
    <w:rsid w:val="20CB0921"/>
    <w:rsid w:val="2D7F4033"/>
    <w:rsid w:val="3CDF05C7"/>
    <w:rsid w:val="410D4CAE"/>
    <w:rsid w:val="47ED6383"/>
    <w:rsid w:val="6214353C"/>
    <w:rsid w:val="63394FB9"/>
    <w:rsid w:val="63E31858"/>
    <w:rsid w:val="66AD336C"/>
    <w:rsid w:val="7D36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2023-11-01T02:39:00Z</dcterms:created>
  <dc:creator>JK Shen</dc:creator>
  <cp:lastModifiedBy>JK Shen</cp:lastModifiedBy>
  <dcterms:modified xsi:type="dcterms:W3CDTF">2023-11-07T00:54:53Z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130E121FD9CA481C8B260BA8D8E3CB6E_13</vt:lpwstr>
  </property>
</Properties>
</file>