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pacing w:val="0"/>
          <w:w w:val="100"/>
          <w:position w:val="0"/>
          <w:sz w:val="44"/>
          <w:szCs w:val="44"/>
        </w:rPr>
      </w:pPr>
      <w:bookmarkStart w:id="0" w:name="bookmark2"/>
      <w:bookmarkStart w:id="1" w:name="bookmark0"/>
      <w:bookmarkStart w:id="2" w:name="bookmark1"/>
      <w:r>
        <w:rPr>
          <w:rFonts w:hint="eastAsia" w:ascii="华文中宋" w:hAnsi="华文中宋" w:eastAsia="华文中宋" w:cs="华文中宋"/>
          <w:spacing w:val="0"/>
          <w:w w:val="100"/>
          <w:position w:val="0"/>
          <w:sz w:val="44"/>
          <w:szCs w:val="44"/>
        </w:rPr>
        <w:t>关于开展</w:t>
      </w:r>
      <w:r>
        <w:rPr>
          <w:rFonts w:hint="eastAsia" w:ascii="华文中宋" w:hAnsi="华文中宋" w:eastAsia="华文中宋" w:cs="华文中宋"/>
          <w:spacing w:val="0"/>
          <w:w w:val="100"/>
          <w:position w:val="0"/>
          <w:sz w:val="44"/>
          <w:szCs w:val="44"/>
          <w:lang w:val="zh-CN" w:eastAsia="zh-CN" w:bidi="zh-CN"/>
        </w:rPr>
        <w:t>“我为</w:t>
      </w:r>
      <w:r>
        <w:rPr>
          <w:rFonts w:hint="eastAsia" w:ascii="华文中宋" w:hAnsi="华文中宋" w:eastAsia="华文中宋" w:cs="华文中宋"/>
          <w:spacing w:val="0"/>
          <w:w w:val="100"/>
          <w:position w:val="0"/>
          <w:sz w:val="44"/>
          <w:szCs w:val="44"/>
        </w:rPr>
        <w:t>群众办实事”</w:t>
      </w:r>
      <w:r>
        <w:rPr>
          <w:rFonts w:hint="eastAsia" w:ascii="华文中宋" w:hAnsi="华文中宋" w:eastAsia="华文中宋" w:cs="华文中宋"/>
          <w:color w:val="2C4057"/>
          <w:spacing w:val="0"/>
          <w:w w:val="100"/>
          <w:position w:val="0"/>
          <w:sz w:val="44"/>
          <w:szCs w:val="44"/>
          <w:lang w:val="zh-CN" w:eastAsia="zh-CN" w:bidi="zh-CN"/>
        </w:rPr>
        <w:t>“</w:t>
      </w:r>
      <w:r>
        <w:rPr>
          <w:rFonts w:hint="eastAsia" w:ascii="华文中宋" w:hAnsi="华文中宋" w:eastAsia="华文中宋" w:cs="华文中宋"/>
          <w:color w:val="2C4057"/>
          <w:spacing w:val="0"/>
          <w:w w:val="100"/>
          <w:position w:val="0"/>
          <w:sz w:val="44"/>
          <w:szCs w:val="44"/>
          <w:lang w:val="en-US" w:eastAsia="zh-CN" w:bidi="zh-CN"/>
        </w:rPr>
        <w:t>三</w:t>
      </w:r>
      <w:r>
        <w:rPr>
          <w:rFonts w:hint="eastAsia" w:ascii="华文中宋" w:hAnsi="华文中宋" w:eastAsia="华文中宋" w:cs="华文中宋"/>
          <w:color w:val="2C4057"/>
          <w:spacing w:val="0"/>
          <w:w w:val="100"/>
          <w:position w:val="0"/>
          <w:sz w:val="44"/>
          <w:szCs w:val="44"/>
          <w:lang w:val="zh-CN" w:eastAsia="zh-CN" w:bidi="zh-CN"/>
        </w:rPr>
        <w:t>个</w:t>
      </w:r>
      <w:r>
        <w:rPr>
          <w:rFonts w:hint="eastAsia" w:ascii="华文中宋" w:hAnsi="华文中宋" w:eastAsia="华文中宋" w:cs="华文中宋"/>
          <w:color w:val="2C4057"/>
          <w:spacing w:val="0"/>
          <w:w w:val="100"/>
          <w:position w:val="0"/>
          <w:sz w:val="44"/>
          <w:szCs w:val="44"/>
        </w:rPr>
        <w:t>1</w:t>
      </w:r>
      <w:r>
        <w:rPr>
          <w:rFonts w:hint="eastAsia" w:ascii="华文中宋" w:hAnsi="华文中宋" w:eastAsia="华文中宋" w:cs="华文中宋"/>
          <w:color w:val="2C4057"/>
          <w:spacing w:val="0"/>
          <w:w w:val="100"/>
          <w:position w:val="0"/>
          <w:sz w:val="44"/>
          <w:szCs w:val="44"/>
          <w:lang w:val="en-US" w:eastAsia="zh-CN"/>
        </w:rPr>
        <w:t>00</w:t>
      </w:r>
      <w:r>
        <w:rPr>
          <w:rFonts w:hint="eastAsia" w:ascii="华文中宋" w:hAnsi="华文中宋" w:eastAsia="华文中宋" w:cs="华文中宋"/>
          <w:color w:val="2C4057"/>
          <w:spacing w:val="0"/>
          <w:w w:val="100"/>
          <w:position w:val="0"/>
          <w:sz w:val="44"/>
          <w:szCs w:val="44"/>
          <w:lang w:eastAsia="zh-CN"/>
        </w:rPr>
        <w:t>”</w:t>
      </w:r>
      <w:r>
        <w:rPr>
          <w:rFonts w:hint="eastAsia" w:ascii="华文中宋" w:hAnsi="华文中宋" w:eastAsia="华文中宋" w:cs="华文中宋"/>
          <w:spacing w:val="0"/>
          <w:w w:val="100"/>
          <w:position w:val="0"/>
          <w:sz w:val="44"/>
          <w:szCs w:val="44"/>
        </w:rPr>
        <w:t>推选活动实施方案</w:t>
      </w:r>
      <w:bookmarkEnd w:id="0"/>
      <w:bookmarkEnd w:id="1"/>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党史学习教育活动开展以来，全省各地各部门各单位认真学习贯彻习近平总书记系列重要论述和</w:t>
      </w:r>
      <w:r>
        <w:rPr>
          <w:rFonts w:hint="eastAsia" w:ascii="华文仿宋" w:hAnsi="华文仿宋" w:eastAsia="华文仿宋" w:cs="华文仿宋"/>
          <w:color w:val="000000" w:themeColor="text1"/>
          <w:spacing w:val="0"/>
          <w:w w:val="100"/>
          <w:position w:val="0"/>
          <w:sz w:val="32"/>
          <w:szCs w:val="32"/>
          <w:lang w:val="zh-CN" w:eastAsia="zh-CN" w:bidi="zh-CN"/>
          <w14:textFill>
            <w14:solidFill>
              <w14:schemeClr w14:val="tx1"/>
            </w14:solidFill>
          </w14:textFill>
        </w:rPr>
        <w:t>“七一</w:t>
      </w: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”重要讲话精神，始终把人民利益放在心中最高位置，聚焦人民群众“急难</w:t>
      </w:r>
      <w:r>
        <w:rPr>
          <w:rFonts w:hint="eastAsia" w:ascii="华文仿宋" w:hAnsi="华文仿宋" w:eastAsia="华文仿宋" w:cs="华文仿宋"/>
          <w:color w:val="000000" w:themeColor="text1"/>
          <w:spacing w:val="0"/>
          <w:w w:val="100"/>
          <w:position w:val="0"/>
          <w:sz w:val="32"/>
          <w:szCs w:val="32"/>
          <w:lang w:val="zh-CN" w:eastAsia="zh-CN" w:bidi="zh-CN"/>
          <w14:textFill>
            <w14:solidFill>
              <w14:schemeClr w14:val="tx1"/>
            </w14:solidFill>
          </w14:textFill>
        </w:rPr>
        <w:t>愁盼”</w:t>
      </w: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问题，扎实开展</w:t>
      </w:r>
      <w:r>
        <w:rPr>
          <w:rFonts w:hint="eastAsia" w:ascii="华文仿宋" w:hAnsi="华文仿宋" w:eastAsia="华文仿宋" w:cs="华文仿宋"/>
          <w:color w:val="000000" w:themeColor="text1"/>
          <w:spacing w:val="0"/>
          <w:w w:val="100"/>
          <w:position w:val="0"/>
          <w:sz w:val="32"/>
          <w:szCs w:val="32"/>
          <w:lang w:val="zh-CN" w:eastAsia="zh-CN" w:bidi="zh-CN"/>
          <w14:textFill>
            <w14:solidFill>
              <w14:schemeClr w14:val="tx1"/>
            </w14:solidFill>
          </w14:textFill>
        </w:rPr>
        <w:t>“我为</w:t>
      </w: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群众办实事</w:t>
      </w:r>
      <w:r>
        <w:rPr>
          <w:rFonts w:hint="eastAsia" w:ascii="华文仿宋" w:hAnsi="华文仿宋" w:eastAsia="华文仿宋" w:cs="华文仿宋"/>
          <w:color w:val="000000" w:themeColor="text1"/>
          <w:spacing w:val="0"/>
          <w:w w:val="100"/>
          <w:position w:val="0"/>
          <w:sz w:val="32"/>
          <w:szCs w:val="32"/>
          <w:lang w:eastAsia="zh-CN"/>
          <w14:textFill>
            <w14:solidFill>
              <w14:schemeClr w14:val="tx1"/>
            </w14:solidFill>
          </w14:textFill>
        </w:rPr>
        <w:t>”</w:t>
      </w: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实践活动，积极谋划推进了一大批聚民心、暖人心的民生实事项目，涌现出众多先进服务单位和党员服务标兵。为充分展示全省党史学习教育成果，持续深入推进</w:t>
      </w:r>
      <w:r>
        <w:rPr>
          <w:rFonts w:hint="eastAsia" w:ascii="华文仿宋" w:hAnsi="华文仿宋" w:eastAsia="华文仿宋" w:cs="华文仿宋"/>
          <w:color w:val="000000" w:themeColor="text1"/>
          <w:spacing w:val="0"/>
          <w:w w:val="100"/>
          <w:position w:val="0"/>
          <w:sz w:val="32"/>
          <w:szCs w:val="32"/>
          <w:lang w:val="zh-CN" w:eastAsia="zh-CN" w:bidi="zh-CN"/>
          <w14:textFill>
            <w14:solidFill>
              <w14:schemeClr w14:val="tx1"/>
            </w14:solidFill>
          </w14:textFill>
        </w:rPr>
        <w:t>“我为</w:t>
      </w: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群众办实事</w:t>
      </w:r>
      <w:r>
        <w:rPr>
          <w:rFonts w:hint="eastAsia" w:ascii="华文仿宋" w:hAnsi="华文仿宋" w:eastAsia="华文仿宋" w:cs="华文仿宋"/>
          <w:color w:val="000000" w:themeColor="text1"/>
          <w:spacing w:val="0"/>
          <w:w w:val="100"/>
          <w:position w:val="0"/>
          <w:sz w:val="32"/>
          <w:szCs w:val="32"/>
          <w:lang w:eastAsia="zh-CN"/>
          <w14:textFill>
            <w14:solidFill>
              <w14:schemeClr w14:val="tx1"/>
            </w14:solidFill>
          </w14:textFill>
        </w:rPr>
        <w:t>”</w:t>
      </w: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实践活动走深走实走心，省委党史学习教育领导小组决定在全省组织开展“我为群众办实事</w:t>
      </w:r>
      <w:r>
        <w:rPr>
          <w:rFonts w:hint="eastAsia" w:ascii="华文仿宋" w:hAnsi="华文仿宋" w:eastAsia="华文仿宋" w:cs="华文仿宋"/>
          <w:color w:val="000000" w:themeColor="text1"/>
          <w:spacing w:val="0"/>
          <w:w w:val="100"/>
          <w:position w:val="0"/>
          <w:sz w:val="32"/>
          <w:szCs w:val="32"/>
          <w:lang w:eastAsia="zh-CN"/>
          <w14:textFill>
            <w14:solidFill>
              <w14:schemeClr w14:val="tx1"/>
            </w14:solidFill>
          </w14:textFill>
        </w:rPr>
        <w:t>”</w:t>
      </w:r>
      <w:r>
        <w:rPr>
          <w:rFonts w:hint="eastAsia" w:ascii="华文仿宋" w:hAnsi="华文仿宋" w:eastAsia="华文仿宋" w:cs="华文仿宋"/>
          <w:color w:val="000000" w:themeColor="text1"/>
          <w:spacing w:val="0"/>
          <w:w w:val="100"/>
          <w:position w:val="0"/>
          <w:sz w:val="32"/>
          <w:szCs w:val="32"/>
          <w:lang w:val="zh-CN" w:eastAsia="zh-CN" w:bidi="zh-CN"/>
          <w14:textFill>
            <w14:solidFill>
              <w14:schemeClr w14:val="tx1"/>
            </w14:solidFill>
          </w14:textFill>
        </w:rPr>
        <w:t>“</w:t>
      </w:r>
      <w:r>
        <w:rPr>
          <w:rFonts w:hint="eastAsia" w:ascii="华文仿宋" w:hAnsi="华文仿宋" w:eastAsia="华文仿宋" w:cs="华文仿宋"/>
          <w:color w:val="000000" w:themeColor="text1"/>
          <w:spacing w:val="0"/>
          <w:w w:val="100"/>
          <w:position w:val="0"/>
          <w:sz w:val="32"/>
          <w:szCs w:val="32"/>
          <w:lang w:val="en-US" w:eastAsia="zh-CN" w:bidi="zh-CN"/>
          <w14:textFill>
            <w14:solidFill>
              <w14:schemeClr w14:val="tx1"/>
            </w14:solidFill>
          </w14:textFill>
        </w:rPr>
        <w:t>三</w:t>
      </w:r>
      <w:r>
        <w:rPr>
          <w:rFonts w:hint="eastAsia" w:ascii="华文仿宋" w:hAnsi="华文仿宋" w:eastAsia="华文仿宋" w:cs="华文仿宋"/>
          <w:color w:val="000000" w:themeColor="text1"/>
          <w:spacing w:val="0"/>
          <w:w w:val="100"/>
          <w:position w:val="0"/>
          <w:sz w:val="32"/>
          <w:szCs w:val="32"/>
          <w:lang w:val="zh-CN" w:eastAsia="zh-CN" w:bidi="zh-CN"/>
          <w14:textFill>
            <w14:solidFill>
              <w14:schemeClr w14:val="tx1"/>
            </w14:solidFill>
          </w14:textFill>
        </w:rPr>
        <w:t>个</w:t>
      </w: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100”推荐评选活动（以下简称</w:t>
      </w:r>
      <w:r>
        <w:rPr>
          <w:rFonts w:hint="eastAsia" w:ascii="华文仿宋" w:hAnsi="华文仿宋" w:eastAsia="华文仿宋" w:cs="华文仿宋"/>
          <w:color w:val="000000" w:themeColor="text1"/>
          <w:spacing w:val="0"/>
          <w:w w:val="100"/>
          <w:position w:val="0"/>
          <w:sz w:val="32"/>
          <w:szCs w:val="32"/>
          <w:lang w:val="zh-CN" w:eastAsia="zh-CN" w:bidi="zh-CN"/>
          <w14:textFill>
            <w14:solidFill>
              <w14:schemeClr w14:val="tx1"/>
            </w14:solidFill>
          </w14:textFill>
        </w:rPr>
        <w:t>“</w:t>
      </w:r>
      <w:r>
        <w:rPr>
          <w:rFonts w:hint="eastAsia" w:ascii="华文仿宋" w:hAnsi="华文仿宋" w:eastAsia="华文仿宋" w:cs="华文仿宋"/>
          <w:color w:val="000000" w:themeColor="text1"/>
          <w:spacing w:val="0"/>
          <w:w w:val="100"/>
          <w:position w:val="0"/>
          <w:sz w:val="32"/>
          <w:szCs w:val="32"/>
          <w:lang w:val="en-US" w:eastAsia="zh-CN" w:bidi="zh-CN"/>
          <w14:textFill>
            <w14:solidFill>
              <w14:schemeClr w14:val="tx1"/>
            </w14:solidFill>
          </w14:textFill>
        </w:rPr>
        <w:t>三</w:t>
      </w:r>
      <w:r>
        <w:rPr>
          <w:rFonts w:hint="eastAsia" w:ascii="华文仿宋" w:hAnsi="华文仿宋" w:eastAsia="华文仿宋" w:cs="华文仿宋"/>
          <w:color w:val="000000" w:themeColor="text1"/>
          <w:spacing w:val="0"/>
          <w:w w:val="100"/>
          <w:position w:val="0"/>
          <w:sz w:val="32"/>
          <w:szCs w:val="32"/>
          <w:lang w:val="zh-CN" w:eastAsia="zh-CN" w:bidi="zh-CN"/>
          <w14:textFill>
            <w14:solidFill>
              <w14:schemeClr w14:val="tx1"/>
            </w14:solidFill>
          </w14:textFill>
        </w:rPr>
        <w:t>个</w:t>
      </w:r>
      <w:r>
        <w:rPr>
          <w:rFonts w:hint="eastAsia" w:ascii="华文仿宋" w:hAnsi="华文仿宋" w:eastAsia="华文仿宋" w:cs="华文仿宋"/>
          <w:color w:val="000000" w:themeColor="text1"/>
          <w:spacing w:val="0"/>
          <w:w w:val="100"/>
          <w:position w:val="0"/>
          <w:sz w:val="32"/>
          <w:szCs w:val="32"/>
          <w:lang w:val="en-US" w:eastAsia="en-US" w:bidi="en-US"/>
          <w14:textFill>
            <w14:solidFill>
              <w14:schemeClr w14:val="tx1"/>
            </w14:solidFill>
          </w14:textFill>
        </w:rPr>
        <w:t>100</w:t>
      </w:r>
      <w:r>
        <w:rPr>
          <w:rFonts w:hint="eastAsia" w:ascii="华文仿宋" w:hAnsi="华文仿宋" w:eastAsia="华文仿宋" w:cs="华文仿宋"/>
          <w:color w:val="000000" w:themeColor="text1"/>
          <w:spacing w:val="0"/>
          <w:w w:val="100"/>
          <w:position w:val="0"/>
          <w:sz w:val="32"/>
          <w:szCs w:val="32"/>
          <w:lang w:val="en-US" w:eastAsia="zh-CN" w:bidi="en-US"/>
          <w14:textFill>
            <w14:solidFill>
              <w14:schemeClr w14:val="tx1"/>
            </w14:solidFill>
          </w14:textFill>
        </w:rPr>
        <w:t>”</w:t>
      </w: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w:t>
      </w:r>
      <w:r>
        <w:rPr>
          <w:rFonts w:hint="eastAsia" w:ascii="华文仿宋" w:hAnsi="华文仿宋" w:eastAsia="华文仿宋" w:cs="华文仿宋"/>
          <w:color w:val="000000" w:themeColor="text1"/>
          <w:spacing w:val="0"/>
          <w:w w:val="100"/>
          <w:position w:val="0"/>
          <w:sz w:val="32"/>
          <w:szCs w:val="32"/>
          <w:lang w:eastAsia="zh-CN"/>
          <w14:textFill>
            <w14:solidFill>
              <w14:schemeClr w14:val="tx1"/>
            </w14:solidFill>
          </w14:textFill>
        </w:rPr>
        <w:t>，</w:t>
      </w:r>
      <w:r>
        <w:rPr>
          <w:rFonts w:hint="eastAsia" w:ascii="华文仿宋" w:hAnsi="华文仿宋" w:eastAsia="华文仿宋" w:cs="华文仿宋"/>
          <w:color w:val="000000" w:themeColor="text1"/>
          <w:spacing w:val="0"/>
          <w:w w:val="100"/>
          <w:position w:val="0"/>
          <w:sz w:val="32"/>
          <w:szCs w:val="32"/>
          <w14:textFill>
            <w14:solidFill>
              <w14:schemeClr w14:val="tx1"/>
            </w14:solidFill>
          </w14:textFill>
        </w:rPr>
        <w:t>特制定实施方案如下。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pacing w:val="0"/>
          <w:w w:val="10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w w:val="100"/>
          <w:position w:val="0"/>
          <w:sz w:val="32"/>
          <w:szCs w:val="32"/>
          <w:lang w:val="en-US" w:eastAsia="zh-CN"/>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坚持以习近平新时代中国特色社会主义思想为指导，深入学习贯彻习近平总书记在党史学习教育动员大会、庆祝中国共产党成立100周年大会、党的十九届六中全会上的重要讲话精神，继承发扬伟大建党精神，贯彻落实省第十一次党代会精神，坚持把学习党史同总结经验、观照现实、推动工作结合起来，在全省组织开展“三个100”推选活动，定向立标，褒扬先进，示范带动，引导广大党员干部迎难而上、攻坚克难，用心用情解决好群众“急难愁盼”问题，让老百姓获得感成色更足、幸福感更可持续、安全感更有保障，汇聚起全省上下推动高质量发展的强大动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color w:val="000000" w:themeColor="text1"/>
          <w:spacing w:val="0"/>
          <w:w w:val="10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w w:val="100"/>
          <w:position w:val="0"/>
          <w:sz w:val="32"/>
          <w:szCs w:val="32"/>
          <w:lang w:val="en-US" w:eastAsia="zh-CN"/>
          <w14:textFill>
            <w14:solidFill>
              <w14:schemeClr w14:val="tx1"/>
            </w14:solidFill>
          </w14:textFill>
        </w:rPr>
        <w:t>二、活动安排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推选活动主要由择优推荐、审核评选、宣传发布等环节组成。</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0"/>
          <w:w w:val="100"/>
          <w:position w:val="0"/>
          <w:sz w:val="32"/>
          <w:szCs w:val="32"/>
          <w:lang w:val="en-US" w:eastAsia="zh-CN"/>
          <w14:textFill>
            <w14:solidFill>
              <w14:schemeClr w14:val="tx1"/>
            </w14:solidFill>
          </w14:textFill>
        </w:rPr>
        <w:t>（一）择优推荐。</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各地各部门各单位党史学习教育领导小组要对照推荐条件和通知要求，在层层推选、认真考察、严格把关的基</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础上，择优推荐先进典型。省直各单位、各人民团体、省管各企业和高等院校可推荐群众满意度高的实事（服务项目）、先进服务单位（团队）、党员服务标兵各1个。辖区人口在500万人以上的省辖市，每类可推荐10个，辖区人口在500万人以下的省辖市和济源示范区，每类可推荐5个。各推荐单位要按照类别填写推荐表（附后）、典型材料（不超过2000字），并于2021年12月20日前将电子版发至邮箱（sjhdz2021@126.com）。推荐表和典型材料盖章（省辖市党史学习教育领导小组办公室或省直单位机关党委）后交换或邮寄至省委党史学习教育领导小组办公室实践活动组（联系电话：0371—65901305）。</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0"/>
          <w:w w:val="100"/>
          <w:position w:val="0"/>
          <w:sz w:val="32"/>
          <w:szCs w:val="32"/>
          <w:lang w:val="en-US" w:eastAsia="zh-CN"/>
          <w14:textFill>
            <w14:solidFill>
              <w14:schemeClr w14:val="tx1"/>
            </w14:solidFill>
          </w14:textFill>
        </w:rPr>
        <w:t>（二）审核评选。</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20</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21年12月30日前，省委党史学习教育领导小组办公室对各单位上报材料进行统一审核，组织有关专家进行评审，报省委党史学习教育领导小组审定后，确定“三个100”名单。</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0"/>
          <w:w w:val="100"/>
          <w:position w:val="0"/>
          <w:sz w:val="32"/>
          <w:szCs w:val="32"/>
          <w:lang w:val="en-US" w:eastAsia="zh-CN"/>
          <w14:textFill>
            <w14:solidFill>
              <w14:schemeClr w14:val="tx1"/>
            </w14:solidFill>
          </w14:textFill>
        </w:rPr>
        <w:t>（三）宣传发布。</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根据党</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史学习教育活动安排，省委党史学习教育领导小组择机发布“三个100”名单，在全省党史学习教育总结大会上进行通报表彰。省属各类媒体媒介将广泛宣传报道“三个100”先进典型、优秀案例和建设成果，形成宣传先进、学习先进的浓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color w:val="000000" w:themeColor="text1"/>
          <w:spacing w:val="0"/>
          <w:w w:val="10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w w:val="100"/>
          <w:position w:val="0"/>
          <w:sz w:val="32"/>
          <w:szCs w:val="32"/>
          <w:lang w:val="en-US" w:eastAsia="zh-CN"/>
          <w14:textFill>
            <w14:solidFill>
              <w14:schemeClr w14:val="tx1"/>
            </w14:solidFill>
          </w14:textFill>
        </w:rPr>
        <w:t>三、推荐条件</w:t>
      </w:r>
    </w:p>
    <w:p>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t>1.</w:t>
      </w:r>
      <w:r>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tab/>
      </w:r>
      <w:r>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t>群众满意度高的实事（服务项目）推荐条件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3" w:name="bookmark7"/>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w:t>
      </w:r>
      <w:bookmarkEnd w:id="3"/>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1）引领性强。以《</w:t>
      </w:r>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“我为群众办实事</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w:t>
      </w:r>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实践活动工作方案》“五个着力</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w:t>
      </w:r>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重点任务为发力点，注重坚持人民立场、群众观点、为民情怀，政治定位准确、为民服务精准，社会反响较大、群众普遍拥护的实事项目。</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4" w:name="bookmark8"/>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w:t>
      </w:r>
      <w:bookmarkEnd w:id="4"/>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2）示范性强。与落实“十四五”发展规划相结合，与破解发展难题瓶颈、推动高</w:t>
      </w:r>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质量发展相结合，与全面加强党的建设、增强党组织的创造力凝聚力战斗力相结合，把破解发展难题、实现美好蓝图与满足人民群众对美好生活的向往统一起来，可复制、可借鉴、宜推广的实事项目。</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5" w:name="bookmark9"/>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w:t>
      </w:r>
      <w:bookmarkEnd w:id="5"/>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3）精准度高。解决群众“急难愁盼”“矛盾突出”“普遍关注”“历</w:t>
      </w:r>
      <w:r>
        <w:rPr>
          <w:rFonts w:hint="default"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史遗留”等问题，充分体现党的性质宗旨、反映党员优良作风、增进党群干群关系、密切党同人民群众的紧密联系的实事项目。</w:t>
      </w:r>
    </w:p>
    <w:p>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t>2.</w:t>
      </w:r>
      <w:r>
        <w:rPr>
          <w:rFonts w:hint="default"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tab/>
      </w:r>
      <w:r>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t>先进服务单位（团队）推荐条件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（1）社会公信力强。单位（团队）对外形象好、群众口碑好、工作质量高，开展“我为群众办实事</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”实践活动的服务项目成熟、服务机制健全、常态长效坚持。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（2）活动组织有力。</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开展“我为群众办实事”实践活动有科学的工作方案，有完善的制度机制、有清晰的责任主体、有明确的督导时限，各项实事项目严格按进度和标准推进。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（3）服务成效显著。</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在社区治理、扶危济困、应急救灾、文化服务、乡村振兴、生态环境保护、关爱弱势群体、党员志愿服务进社区等</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方面成效明显，服务对象评价高，社会反响好。</w:t>
      </w:r>
    </w:p>
    <w:p>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pPr>
      <w:bookmarkStart w:id="6" w:name="bookmark11"/>
      <w:bookmarkEnd w:id="6"/>
      <w:r>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t>3.</w:t>
      </w:r>
      <w:r>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tab/>
      </w:r>
      <w:r>
        <w:rPr>
          <w:rFonts w:hint="eastAsia" w:ascii="华文仿宋" w:hAnsi="华文仿宋" w:eastAsia="华文仿宋" w:cs="华文仿宋"/>
          <w:b/>
          <w:bCs/>
          <w:color w:val="000000" w:themeColor="text1"/>
          <w:spacing w:val="0"/>
          <w:w w:val="100"/>
          <w:position w:val="0"/>
          <w:sz w:val="32"/>
          <w:szCs w:val="32"/>
          <w:lang w:val="en-US" w:eastAsia="zh-CN"/>
          <w14:textFill>
            <w14:solidFill>
              <w14:schemeClr w14:val="tx1"/>
            </w14:solidFill>
          </w14:textFill>
        </w:rPr>
        <w:t>党员服务标兵推荐条件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推荐对象为国家机关、人民团体、企事业单位中从事服务群众工作的在职党员干部，重点从基层一线岗位推荐。</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7" w:name="bookmark12"/>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w:t>
      </w:r>
      <w:bookmarkEnd w:id="7"/>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1）政治立场坚定，树牢“四个意识”，坚定“四个自信”，坚决做到“两个维护”，自觉在思想上政治上行动上同以习近平同志为核心的党中央保持高度一致。</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8" w:name="bookmark13"/>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w:t>
      </w:r>
      <w:bookmarkEnd w:id="8"/>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2）坚决贯彻落实中央和省委关于“我为群众办实事”实践活动的决策部署，坚持以人民为中心的发展思想，以群众满意作为工作最高标准，以强烈的责任担当意识、敬业奉献精神，用心用情解决群众身边“急难愁盼”现实问题，成绩突出，群众认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9" w:name="bookmark14"/>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w:t>
      </w:r>
      <w:bookmarkEnd w:id="9"/>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3）信念坚定、为民服务、勤政务实、敢于担当、清正廉洁，恪守为民之责，善做群众工作，综合运用法律、政策、经济、行政等手段和教育、调解、疏导等办法，实现把群众现实难事和矛盾纠纷化解在早、化解在小、化解在基层。</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10" w:name="bookmark15"/>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w:t>
      </w:r>
      <w:bookmarkEnd w:id="10"/>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4）符合上述条件，并具备以下情况的优先考虑。2020年以来从事“我为群众办实事”相关工作，受到省部级（含）以上表彰；事迹被省级以上新闻媒体广泛报道，产生了较大影响；长期在一线岗位从事直接服务群众工作，作出突出贡献。</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pacing w:val="0"/>
          <w:w w:val="10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w w:val="100"/>
          <w:position w:val="0"/>
          <w:sz w:val="32"/>
          <w:szCs w:val="32"/>
          <w:lang w:val="en-US" w:eastAsia="zh-CN"/>
          <w14:textFill>
            <w14:solidFill>
              <w14:schemeClr w14:val="tx1"/>
            </w14:solidFill>
          </w14:textFill>
        </w:rPr>
        <w:t>四、工作要求</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楷体" w:hAnsi="楷体" w:eastAsia="楷体" w:cs="楷体"/>
          <w:color w:val="000000" w:themeColor="text1"/>
          <w:spacing w:val="0"/>
          <w:w w:val="100"/>
          <w:position w:val="0"/>
          <w:sz w:val="32"/>
          <w:szCs w:val="32"/>
          <w:lang w:val="en-US" w:eastAsia="zh-CN"/>
          <w14:textFill>
            <w14:solidFill>
              <w14:schemeClr w14:val="tx1"/>
            </w14:solidFill>
          </w14:textFill>
        </w:rPr>
        <w:t>（一）加强组织领导。</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各地各部门各单位党史学习教育领导小组要充分认识“三个100”推选活动的重要意义，切实加强组织领导，精心组织实施，积极稳妥做好各项工作，确保活动有序有效开展。</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11" w:name="bookmark17"/>
      <w:r>
        <w:rPr>
          <w:rFonts w:hint="eastAsia" w:ascii="楷体" w:hAnsi="楷体" w:eastAsia="楷体" w:cs="楷体"/>
          <w:color w:val="000000" w:themeColor="text1"/>
          <w:spacing w:val="0"/>
          <w:w w:val="100"/>
          <w:position w:val="0"/>
          <w:sz w:val="32"/>
          <w:szCs w:val="32"/>
          <w:lang w:val="en-US" w:eastAsia="zh-CN"/>
          <w14:textFill>
            <w14:solidFill>
              <w14:schemeClr w14:val="tx1"/>
            </w14:solidFill>
          </w14:textFill>
        </w:rPr>
        <w:t>（</w:t>
      </w:r>
      <w:bookmarkEnd w:id="11"/>
      <w:r>
        <w:rPr>
          <w:rFonts w:hint="eastAsia" w:ascii="楷体" w:hAnsi="楷体" w:eastAsia="楷体" w:cs="楷体"/>
          <w:color w:val="000000" w:themeColor="text1"/>
          <w:spacing w:val="0"/>
          <w:w w:val="100"/>
          <w:position w:val="0"/>
          <w:sz w:val="32"/>
          <w:szCs w:val="32"/>
          <w:lang w:val="en-US" w:eastAsia="zh-CN"/>
          <w14:textFill>
            <w14:solidFill>
              <w14:schemeClr w14:val="tx1"/>
            </w14:solidFill>
          </w14:textFill>
        </w:rPr>
        <w:t>二）严肃工作纪律。</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严格把握评选标准和推荐条件，规范工作程序，保证推荐质量。认真审核把关典型事项和先进人选，推荐名单和项目在市属主要媒体公示不少于3个工作日。</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12" w:name="bookmark18"/>
      <w:r>
        <w:rPr>
          <w:rFonts w:hint="eastAsia" w:ascii="楷体" w:hAnsi="楷体" w:eastAsia="楷体" w:cs="楷体"/>
          <w:color w:val="000000" w:themeColor="text1"/>
          <w:spacing w:val="0"/>
          <w:w w:val="100"/>
          <w:position w:val="0"/>
          <w:sz w:val="32"/>
          <w:szCs w:val="32"/>
          <w:lang w:val="en-US" w:eastAsia="zh-CN"/>
          <w14:textFill>
            <w14:solidFill>
              <w14:schemeClr w14:val="tx1"/>
            </w14:solidFill>
          </w14:textFill>
        </w:rPr>
        <w:t>（</w:t>
      </w:r>
      <w:bookmarkEnd w:id="12"/>
      <w:r>
        <w:rPr>
          <w:rFonts w:hint="eastAsia" w:ascii="楷体" w:hAnsi="楷体" w:eastAsia="楷体" w:cs="楷体"/>
          <w:color w:val="000000" w:themeColor="text1"/>
          <w:spacing w:val="0"/>
          <w:w w:val="100"/>
          <w:position w:val="0"/>
          <w:sz w:val="32"/>
          <w:szCs w:val="32"/>
          <w:lang w:val="en-US" w:eastAsia="zh-CN"/>
          <w14:textFill>
            <w14:solidFill>
              <w14:schemeClr w14:val="tx1"/>
            </w14:solidFill>
          </w14:textFill>
        </w:rPr>
        <w:t>三）增强活动实效。</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各地各部门各单位要注意运用群众喜闻乐见的载体形式，认真组织好“我为群众办实事”“三个100”推选活动的舆论宣传工作，切实提升实践活动的社会影响力和感染力。</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ind w:left="1918" w:leftChars="304" w:hanging="1280" w:hangingChars="4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附件：1.</w:t>
      </w: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河南省群众满意度高的实事（服务项目）推荐表</w:t>
      </w:r>
    </w:p>
    <w:p>
      <w:pPr>
        <w:keepNext w:val="0"/>
        <w:keepLines w:val="0"/>
        <w:pageBreakBefore w:val="0"/>
        <w:widowControl w:val="0"/>
        <w:numPr>
          <w:ilvl w:val="0"/>
          <w:numId w:val="1"/>
        </w:numPr>
        <w:kinsoku/>
        <w:wordWrap/>
        <w:overflowPunct/>
        <w:topLinePunct w:val="0"/>
        <w:autoSpaceDE/>
        <w:autoSpaceDN/>
        <w:bidi w:val="0"/>
        <w:adjustRightInd/>
        <w:snapToGrid/>
        <w:ind w:left="1916" w:leftChars="760" w:hanging="320" w:hangingChars="1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13" w:name="bookmark19"/>
      <w:bookmarkEnd w:id="13"/>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河南省“我为群众办实事”先进服务单位（团队）推荐表</w:t>
      </w:r>
    </w:p>
    <w:p>
      <w:pPr>
        <w:keepNext w:val="0"/>
        <w:keepLines w:val="0"/>
        <w:pageBreakBefore w:val="0"/>
        <w:widowControl w:val="0"/>
        <w:numPr>
          <w:ilvl w:val="0"/>
          <w:numId w:val="1"/>
        </w:numPr>
        <w:kinsoku/>
        <w:wordWrap/>
        <w:overflowPunct/>
        <w:topLinePunct w:val="0"/>
        <w:autoSpaceDE/>
        <w:autoSpaceDN/>
        <w:bidi w:val="0"/>
        <w:adjustRightInd/>
        <w:snapToGrid/>
        <w:ind w:left="1916" w:leftChars="760" w:hanging="320" w:hangingChars="1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河南省“我为群众办实事”党员服务标兵推荐表</w:t>
      </w:r>
    </w:p>
    <w:p>
      <w:pPr>
        <w:keepNext w:val="0"/>
        <w:keepLines w:val="0"/>
        <w:pageBreakBefore w:val="0"/>
        <w:widowControl w:val="0"/>
        <w:numPr>
          <w:ilvl w:val="0"/>
          <w:numId w:val="1"/>
        </w:numPr>
        <w:kinsoku/>
        <w:wordWrap/>
        <w:overflowPunct/>
        <w:topLinePunct w:val="0"/>
        <w:autoSpaceDE/>
        <w:autoSpaceDN/>
        <w:bidi w:val="0"/>
        <w:adjustRightInd/>
        <w:snapToGrid/>
        <w:ind w:left="1916" w:leftChars="760" w:hanging="320" w:hangingChars="1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14" w:name="bookmark21"/>
      <w:bookmarkEnd w:id="14"/>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典型事迹材料格式要求</w:t>
      </w:r>
    </w:p>
    <w:p>
      <w:pPr>
        <w:keepNext w:val="0"/>
        <w:keepLines w:val="0"/>
        <w:pageBreakBefore w:val="0"/>
        <w:widowControl w:val="0"/>
        <w:numPr>
          <w:ilvl w:val="0"/>
          <w:numId w:val="1"/>
        </w:numPr>
        <w:kinsoku/>
        <w:wordWrap/>
        <w:overflowPunct/>
        <w:topLinePunct w:val="0"/>
        <w:autoSpaceDE/>
        <w:autoSpaceDN/>
        <w:bidi w:val="0"/>
        <w:adjustRightInd/>
        <w:snapToGrid/>
        <w:ind w:left="1916" w:leftChars="760" w:hanging="320" w:hangingChars="1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bookmarkStart w:id="15" w:name="bookmark22"/>
      <w:bookmarkEnd w:id="15"/>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河南省群众满意度高的实事（服务项目）推荐汇总表</w:t>
      </w:r>
    </w:p>
    <w:p>
      <w:pPr>
        <w:keepNext w:val="0"/>
        <w:keepLines w:val="0"/>
        <w:pageBreakBefore w:val="0"/>
        <w:widowControl w:val="0"/>
        <w:numPr>
          <w:ilvl w:val="0"/>
          <w:numId w:val="1"/>
        </w:numPr>
        <w:kinsoku/>
        <w:wordWrap/>
        <w:overflowPunct/>
        <w:topLinePunct w:val="0"/>
        <w:autoSpaceDE/>
        <w:autoSpaceDN/>
        <w:bidi w:val="0"/>
        <w:adjustRightInd/>
        <w:snapToGrid/>
        <w:ind w:left="1916" w:leftChars="760" w:hanging="320" w:hangingChars="1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河南省“我为群众办实事”先进服务单位（团队）推荐汇总表</w:t>
      </w:r>
    </w:p>
    <w:p>
      <w:pPr>
        <w:keepNext w:val="0"/>
        <w:keepLines w:val="0"/>
        <w:pageBreakBefore w:val="0"/>
        <w:widowControl w:val="0"/>
        <w:numPr>
          <w:ilvl w:val="0"/>
          <w:numId w:val="1"/>
        </w:numPr>
        <w:kinsoku/>
        <w:wordWrap/>
        <w:overflowPunct/>
        <w:topLinePunct w:val="0"/>
        <w:autoSpaceDE/>
        <w:autoSpaceDN/>
        <w:bidi w:val="0"/>
        <w:adjustRightInd/>
        <w:snapToGrid/>
        <w:ind w:left="1916" w:leftChars="760" w:hanging="320" w:hangingChars="100"/>
        <w:textAlignment w:val="auto"/>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河南省</w:t>
      </w:r>
      <w:bookmarkStart w:id="16" w:name="_GoBack"/>
      <w:bookmarkEnd w:id="16"/>
      <w:r>
        <w:rPr>
          <w:rFonts w:hint="eastAsia" w:ascii="华文仿宋" w:hAnsi="华文仿宋" w:eastAsia="华文仿宋" w:cs="华文仿宋"/>
          <w:color w:val="000000" w:themeColor="text1"/>
          <w:spacing w:val="0"/>
          <w:w w:val="100"/>
          <w:position w:val="0"/>
          <w:sz w:val="32"/>
          <w:szCs w:val="32"/>
          <w:lang w:val="en-US" w:eastAsia="zh-CN"/>
          <w14:textFill>
            <w14:solidFill>
              <w14:schemeClr w14:val="tx1"/>
            </w14:solidFill>
          </w14:textFill>
        </w:rPr>
        <w:t>“我为群众办实事”党员服务标兵推荐汇总表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396A2"/>
    <w:multiLevelType w:val="singleLevel"/>
    <w:tmpl w:val="300396A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D2A84"/>
    <w:rsid w:val="1F601F4A"/>
    <w:rsid w:val="622D2A84"/>
    <w:rsid w:val="6ABF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uiPriority w:val="0"/>
    <w:pPr>
      <w:widowControl w:val="0"/>
      <w:shd w:val="clear" w:color="auto" w:fill="auto"/>
      <w:spacing w:line="396" w:lineRule="auto"/>
      <w:ind w:firstLine="400"/>
    </w:pPr>
    <w:rPr>
      <w:rFonts w:ascii="宋体" w:hAnsi="宋体" w:eastAsia="宋体" w:cs="宋体"/>
      <w:color w:val="142343"/>
      <w:sz w:val="34"/>
      <w:szCs w:val="34"/>
      <w:u w:val="none"/>
      <w:shd w:val="clear" w:color="auto" w:fill="auto"/>
      <w:lang w:val="zh-TW" w:eastAsia="zh-TW" w:bidi="zh-TW"/>
    </w:rPr>
  </w:style>
  <w:style w:type="paragraph" w:customStyle="1" w:styleId="5">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2021-12-01T02:47:00Z</dcterms:created>
  <dc:creator>高飞</dc:creator>
  <cp:lastModifiedBy>高飞</cp:lastModifiedBy>
  <dcterms:modified xsi:type="dcterms:W3CDTF">2021-12-01T03:25:53Z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F1BBCBE9ACFE477CAEF1B35AF0FFDD04</vt:lpwstr>
  </property>
</Properties>
</file>